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theme="minorHAnsi"/>
        </w:rPr>
        <w:id w:val="764501930"/>
        <w:docPartObj>
          <w:docPartGallery w:val="Cover Pages"/>
          <w:docPartUnique/>
        </w:docPartObj>
      </w:sdtPr>
      <w:sdtContent>
        <w:p w14:paraId="153EF107" w14:textId="6D87452D" w:rsidR="002E2BD4" w:rsidRPr="0097148C" w:rsidRDefault="002E2BD4" w:rsidP="0097148C">
          <w:pPr>
            <w:jc w:val="both"/>
            <w:rPr>
              <w:rFonts w:cstheme="minorHAnsi"/>
            </w:rPr>
          </w:pPr>
          <w:r w:rsidRPr="0097148C">
            <w:rPr>
              <w:rFonts w:cstheme="minorHAnsi"/>
              <w:noProof/>
              <w:lang w:bidi="or-IN"/>
            </w:rPr>
            <mc:AlternateContent>
              <mc:Choice Requires="wpg">
                <w:drawing>
                  <wp:anchor distT="0" distB="0" distL="114300" distR="114300" simplePos="0" relativeHeight="251659264" behindDoc="1" locked="0" layoutInCell="1" allowOverlap="1" wp14:anchorId="2AB14D2C" wp14:editId="37EBA750">
                    <wp:simplePos x="0" y="0"/>
                    <wp:positionH relativeFrom="page">
                      <wp:posOffset>381000</wp:posOffset>
                    </wp:positionH>
                    <wp:positionV relativeFrom="page">
                      <wp:posOffset>457200</wp:posOffset>
                    </wp:positionV>
                    <wp:extent cx="6939754" cy="8448675"/>
                    <wp:effectExtent l="0" t="0" r="0" b="9525"/>
                    <wp:wrapNone/>
                    <wp:docPr id="193" name="Group 193"/>
                    <wp:cNvGraphicFramePr/>
                    <a:graphic xmlns:a="http://schemas.openxmlformats.org/drawingml/2006/main">
                      <a:graphicData uri="http://schemas.microsoft.com/office/word/2010/wordprocessingGroup">
                        <wpg:wgp>
                          <wpg:cNvGrpSpPr/>
                          <wpg:grpSpPr>
                            <a:xfrm>
                              <a:off x="0" y="0"/>
                              <a:ext cx="6939754" cy="8448675"/>
                              <a:chOff x="-74930" y="0"/>
                              <a:chExt cx="6939754" cy="8448675"/>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1684CE" w14:textId="78413FA2" w:rsidR="00965D99" w:rsidRPr="002E2BD4" w:rsidRDefault="00965D99" w:rsidP="002E2BD4">
                                  <w:pPr>
                                    <w:jc w:val="center"/>
                                    <w:rPr>
                                      <w:b/>
                                      <w:sz w:val="36"/>
                                    </w:rPr>
                                  </w:pPr>
                                  <w:r w:rsidRPr="002E2BD4">
                                    <w:rPr>
                                      <w:b/>
                                      <w:sz w:val="36"/>
                                    </w:rPr>
                                    <w:t>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74930" y="6505575"/>
                                <a:ext cx="6858000" cy="1943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sz w:val="28"/>
                                      <w:szCs w:val="28"/>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673D5F83" w14:textId="2131D0BE" w:rsidR="00965D99" w:rsidRPr="00966EBC" w:rsidRDefault="00965D99">
                                      <w:pPr>
                                        <w:pStyle w:val="NoSpacing"/>
                                        <w:spacing w:before="120"/>
                                        <w:jc w:val="center"/>
                                        <w:rPr>
                                          <w:b/>
                                          <w:sz w:val="28"/>
                                          <w:szCs w:val="28"/>
                                        </w:rPr>
                                      </w:pPr>
                                      <w:r>
                                        <w:rPr>
                                          <w:b/>
                                          <w:sz w:val="28"/>
                                          <w:szCs w:val="28"/>
                                        </w:rPr>
                                        <w:t xml:space="preserve">Statue </w:t>
                                      </w:r>
                                      <w:proofErr w:type="spellStart"/>
                                      <w:r>
                                        <w:rPr>
                                          <w:b/>
                                          <w:sz w:val="28"/>
                                          <w:szCs w:val="28"/>
                                        </w:rPr>
                                        <w:t>para</w:t>
                                      </w:r>
                                      <w:proofErr w:type="spellEnd"/>
                                      <w:r>
                                        <w:rPr>
                                          <w:b/>
                                          <w:sz w:val="28"/>
                                          <w:szCs w:val="28"/>
                                        </w:rPr>
                                        <w:t xml:space="preserve">, </w:t>
                                      </w:r>
                                      <w:proofErr w:type="spellStart"/>
                                      <w:r>
                                        <w:rPr>
                                          <w:b/>
                                          <w:sz w:val="28"/>
                                          <w:szCs w:val="28"/>
                                        </w:rPr>
                                        <w:t>Bhawanipatna</w:t>
                                      </w:r>
                                      <w:proofErr w:type="spellEnd"/>
                                      <w:r>
                                        <w:rPr>
                                          <w:b/>
                                          <w:sz w:val="28"/>
                                          <w:szCs w:val="28"/>
                                        </w:rPr>
                                        <w:t xml:space="preserve">, </w:t>
                                      </w:r>
                                      <w:proofErr w:type="spellStart"/>
                                      <w:r>
                                        <w:rPr>
                                          <w:b/>
                                          <w:sz w:val="28"/>
                                          <w:szCs w:val="28"/>
                                        </w:rPr>
                                        <w:t>Kalahandi</w:t>
                                      </w:r>
                                      <w:proofErr w:type="spellEnd"/>
                                      <w:r>
                                        <w:rPr>
                                          <w:b/>
                                          <w:sz w:val="28"/>
                                          <w:szCs w:val="28"/>
                                        </w:rPr>
                                        <w:t xml:space="preserve">, </w:t>
                                      </w:r>
                                      <w:proofErr w:type="spellStart"/>
                                      <w:r>
                                        <w:rPr>
                                          <w:b/>
                                          <w:sz w:val="28"/>
                                          <w:szCs w:val="28"/>
                                        </w:rPr>
                                        <w:t>Odisha</w:t>
                                      </w:r>
                                      <w:proofErr w:type="spellEnd"/>
                                      <w:r>
                                        <w:rPr>
                                          <w:b/>
                                          <w:sz w:val="28"/>
                                          <w:szCs w:val="28"/>
                                        </w:rPr>
                                        <w:t xml:space="preserve"> – INDIA – 766001                Email:rupayaan2003@gmail.com, Website: www.rupayaan.in</w:t>
                                      </w:r>
                                    </w:p>
                                  </w:sdtContent>
                                </w:sdt>
                                <w:p w14:paraId="38861F79" w14:textId="1AC55339" w:rsidR="00965D99" w:rsidRDefault="00965D99" w:rsidP="002E2BD4">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F81BD"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C723A9B" w14:textId="2F4FD9B8" w:rsidR="00965D99" w:rsidRDefault="00965D99">
                                      <w:pPr>
                                        <w:pStyle w:val="NoSpacing"/>
                                        <w:jc w:val="center"/>
                                        <w:rPr>
                                          <w:rFonts w:asciiTheme="majorHAnsi" w:eastAsiaTheme="majorEastAsia" w:hAnsiTheme="majorHAnsi" w:cstheme="majorBidi"/>
                                          <w:caps/>
                                          <w:color w:val="4F81BD" w:themeColor="accent1"/>
                                          <w:sz w:val="72"/>
                                          <w:szCs w:val="72"/>
                                        </w:rPr>
                                      </w:pPr>
                                      <w:r>
                                        <w:rPr>
                                          <w:rFonts w:asciiTheme="majorHAnsi" w:eastAsiaTheme="majorEastAsia" w:hAnsiTheme="majorHAnsi" w:cstheme="majorBidi"/>
                                          <w:caps/>
                                          <w:color w:val="4F81BD" w:themeColor="accent1"/>
                                          <w:sz w:val="72"/>
                                          <w:szCs w:val="72"/>
                                          <w:lang w:val="en-IN"/>
                                        </w:rPr>
                                        <w:t>HUMAN RESOURCE POLICY</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93" o:spid="_x0000_s1026" style="position:absolute;left:0;text-align:left;margin-left:30pt;margin-top:36pt;width:546.45pt;height:665.25pt;z-index:-251657216;mso-position-horizontal-relative:page;mso-position-vertical-relative:page" coordorigin="-749" coordsize="69397,84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WN8MA&#10;AADcAAAADwAAAGRycy9kb3ducmV2LnhtbERPTWsCMRC9F/wPYQRvNWuxYlejWEHpsVUp7W3YjJvF&#10;zSRssu7aX98UCt7m8T5nue5tLa7UhMqxgsk4A0FcOF1xqeB03D3OQYSIrLF2TApuFGC9GjwsMdeu&#10;4w+6HmIpUgiHHBWYGH0uZSgMWQxj54kTd3aNxZhgU0rdYJfCbS2fsmwmLVacGgx62hoqLofWKvD7&#10;0/v32bz6bnb7fN73Zfv1U7VKjYb9ZgEiUh/v4n/3m07zX6bw90y6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dWN8MAAADcAAAADwAAAAAAAAAAAAAAAACYAgAAZHJzL2Rv&#10;d25yZXYueG1sUEsFBgAAAAAEAAQA9QAAAIgDAAAAAA==&#10;" fillcolor="#4f81bd [3204]" stroked="f" strokeweight="2pt">
                      <v:textbox>
                        <w:txbxContent>
                          <w:p w14:paraId="1F1684CE" w14:textId="78413FA2" w:rsidR="00965D99" w:rsidRPr="002E2BD4" w:rsidRDefault="00965D99" w:rsidP="002E2BD4">
                            <w:pPr>
                              <w:jc w:val="center"/>
                              <w:rPr>
                                <w:b/>
                                <w:sz w:val="36"/>
                              </w:rPr>
                            </w:pPr>
                            <w:r w:rsidRPr="002E2BD4">
                              <w:rPr>
                                <w:b/>
                                <w:sz w:val="36"/>
                              </w:rPr>
                              <w:t>2018</w:t>
                            </w:r>
                          </w:p>
                        </w:txbxContent>
                      </v:textbox>
                    </v:rect>
                    <v:rect id="Rectangle 195" o:spid="_x0000_s1028" style="position:absolute;left:-749;top:65055;width:68579;height:19431;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OJ8MUA&#10;AADcAAAADwAAAGRycy9kb3ducmV2LnhtbESP0WoCMRBF3wv+QxjBN81aaalboyxCUQpCa/sB42a6&#10;u7qZrEm6pn9vBKFvM9w799xZrKJpRU/ON5YVTCcZCOLS6oYrBd9fb+MXED4ga2wtk4I/8rBaDh4W&#10;mGt74U/q96ESKYR9jgrqELpcSl/WZNBPbEectB/rDIa0ukpqh5cUblr5mGXP0mDDiVBjR+uaytP+&#10;1yTu4d3FYid3x03Rz1w82/PmY6vUaBiLVxCBYvg336+3OtWfP8HtmTSB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s4nwxQAAANwAAAAPAAAAAAAAAAAAAAAAAJgCAABkcnMv&#10;ZG93bnJldi54bWxQSwUGAAAAAAQABAD1AAAAigMAAAAA&#10;" fillcolor="#4f81bd [3204]" stroked="f" strokeweight="2pt">
                      <v:textbox inset="36pt,57.6pt,36pt,36pt">
                        <w:txbxContent>
                          <w:sdt>
                            <w:sdtPr>
                              <w:rPr>
                                <w:b/>
                                <w:sz w:val="28"/>
                                <w:szCs w:val="28"/>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673D5F83" w14:textId="2131D0BE" w:rsidR="00965D99" w:rsidRPr="00966EBC" w:rsidRDefault="00965D99">
                                <w:pPr>
                                  <w:pStyle w:val="NoSpacing"/>
                                  <w:spacing w:before="120"/>
                                  <w:jc w:val="center"/>
                                  <w:rPr>
                                    <w:b/>
                                    <w:sz w:val="28"/>
                                    <w:szCs w:val="28"/>
                                  </w:rPr>
                                </w:pPr>
                                <w:r>
                                  <w:rPr>
                                    <w:b/>
                                    <w:sz w:val="28"/>
                                    <w:szCs w:val="28"/>
                                  </w:rPr>
                                  <w:t xml:space="preserve">Statue </w:t>
                                </w:r>
                                <w:proofErr w:type="spellStart"/>
                                <w:r>
                                  <w:rPr>
                                    <w:b/>
                                    <w:sz w:val="28"/>
                                    <w:szCs w:val="28"/>
                                  </w:rPr>
                                  <w:t>para</w:t>
                                </w:r>
                                <w:proofErr w:type="spellEnd"/>
                                <w:r>
                                  <w:rPr>
                                    <w:b/>
                                    <w:sz w:val="28"/>
                                    <w:szCs w:val="28"/>
                                  </w:rPr>
                                  <w:t xml:space="preserve">, </w:t>
                                </w:r>
                                <w:proofErr w:type="spellStart"/>
                                <w:r>
                                  <w:rPr>
                                    <w:b/>
                                    <w:sz w:val="28"/>
                                    <w:szCs w:val="28"/>
                                  </w:rPr>
                                  <w:t>Bhawanipatna</w:t>
                                </w:r>
                                <w:proofErr w:type="spellEnd"/>
                                <w:r>
                                  <w:rPr>
                                    <w:b/>
                                    <w:sz w:val="28"/>
                                    <w:szCs w:val="28"/>
                                  </w:rPr>
                                  <w:t xml:space="preserve">, </w:t>
                                </w:r>
                                <w:proofErr w:type="spellStart"/>
                                <w:r>
                                  <w:rPr>
                                    <w:b/>
                                    <w:sz w:val="28"/>
                                    <w:szCs w:val="28"/>
                                  </w:rPr>
                                  <w:t>Kalahandi</w:t>
                                </w:r>
                                <w:proofErr w:type="spellEnd"/>
                                <w:r>
                                  <w:rPr>
                                    <w:b/>
                                    <w:sz w:val="28"/>
                                    <w:szCs w:val="28"/>
                                  </w:rPr>
                                  <w:t xml:space="preserve">, </w:t>
                                </w:r>
                                <w:proofErr w:type="spellStart"/>
                                <w:r>
                                  <w:rPr>
                                    <w:b/>
                                    <w:sz w:val="28"/>
                                    <w:szCs w:val="28"/>
                                  </w:rPr>
                                  <w:t>Odisha</w:t>
                                </w:r>
                                <w:proofErr w:type="spellEnd"/>
                                <w:r>
                                  <w:rPr>
                                    <w:b/>
                                    <w:sz w:val="28"/>
                                    <w:szCs w:val="28"/>
                                  </w:rPr>
                                  <w:t xml:space="preserve"> – INDIA – 766001                Email:rupayaan2003@gmail.com, Website: www.rupayaan.in</w:t>
                                </w:r>
                              </w:p>
                            </w:sdtContent>
                          </w:sdt>
                          <w:p w14:paraId="38861F79" w14:textId="1AC55339" w:rsidR="00965D99" w:rsidRDefault="00965D99" w:rsidP="002E2BD4">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Theme="majorHAnsi" w:eastAsiaTheme="majorEastAsia" w:hAnsiTheme="majorHAnsi" w:cstheme="majorBidi"/>
                                <w:caps/>
                                <w:color w:val="4F81BD"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C723A9B" w14:textId="2F4FD9B8" w:rsidR="00965D99" w:rsidRDefault="00965D99">
                                <w:pPr>
                                  <w:pStyle w:val="NoSpacing"/>
                                  <w:jc w:val="center"/>
                                  <w:rPr>
                                    <w:rFonts w:asciiTheme="majorHAnsi" w:eastAsiaTheme="majorEastAsia" w:hAnsiTheme="majorHAnsi" w:cstheme="majorBidi"/>
                                    <w:caps/>
                                    <w:color w:val="4F81BD" w:themeColor="accent1"/>
                                    <w:sz w:val="72"/>
                                    <w:szCs w:val="72"/>
                                  </w:rPr>
                                </w:pPr>
                                <w:r>
                                  <w:rPr>
                                    <w:rFonts w:asciiTheme="majorHAnsi" w:eastAsiaTheme="majorEastAsia" w:hAnsiTheme="majorHAnsi" w:cstheme="majorBidi"/>
                                    <w:caps/>
                                    <w:color w:val="4F81BD" w:themeColor="accent1"/>
                                    <w:sz w:val="72"/>
                                    <w:szCs w:val="72"/>
                                    <w:lang w:val="en-IN"/>
                                  </w:rPr>
                                  <w:t>HUMAN RESOURCE POLICY</w:t>
                                </w:r>
                              </w:p>
                            </w:sdtContent>
                          </w:sdt>
                        </w:txbxContent>
                      </v:textbox>
                    </v:shape>
                    <w10:wrap anchorx="page" anchory="page"/>
                  </v:group>
                </w:pict>
              </mc:Fallback>
            </mc:AlternateContent>
          </w:r>
        </w:p>
        <w:p w14:paraId="1A1D0B0B" w14:textId="6CCAD836" w:rsidR="002E2BD4" w:rsidRPr="0097148C" w:rsidRDefault="00966EBC" w:rsidP="0097148C">
          <w:pPr>
            <w:jc w:val="both"/>
            <w:rPr>
              <w:rFonts w:cstheme="minorHAnsi"/>
            </w:rPr>
          </w:pPr>
          <w:r>
            <w:rPr>
              <w:noProof/>
              <w:lang w:bidi="or-IN"/>
            </w:rPr>
            <w:drawing>
              <wp:anchor distT="0" distB="0" distL="114300" distR="114300" simplePos="0" relativeHeight="251661312" behindDoc="1" locked="0" layoutInCell="1" allowOverlap="1" wp14:anchorId="681319CF" wp14:editId="43F61AF8">
                <wp:simplePos x="0" y="0"/>
                <wp:positionH relativeFrom="margin">
                  <wp:posOffset>1438275</wp:posOffset>
                </wp:positionH>
                <wp:positionV relativeFrom="margin">
                  <wp:posOffset>3999230</wp:posOffset>
                </wp:positionV>
                <wp:extent cx="3098165" cy="876300"/>
                <wp:effectExtent l="0" t="0" r="6985" b="0"/>
                <wp:wrapSquare wrapText="bothSides"/>
                <wp:docPr id="47" name="Picture 1" descr="C:\Users\CAN25\Downloads\Twitter - 1500px x 5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N25\Downloads\Twitter - 1500px x 500px.png"/>
                        <pic:cNvPicPr>
                          <a:picLocks noChangeAspect="1" noChangeArrowheads="1"/>
                        </pic:cNvPicPr>
                      </pic:nvPicPr>
                      <pic:blipFill rotWithShape="1">
                        <a:blip r:embed="rId10" cstate="print"/>
                        <a:srcRect l="23600" t="20206" b="15610"/>
                        <a:stretch/>
                      </pic:blipFill>
                      <pic:spPr bwMode="auto">
                        <a:xfrm>
                          <a:off x="0" y="0"/>
                          <a:ext cx="3098165" cy="87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2BD4" w:rsidRPr="0097148C">
            <w:rPr>
              <w:rFonts w:cstheme="minorHAnsi"/>
            </w:rPr>
            <w:br w:type="page"/>
          </w:r>
        </w:p>
      </w:sdtContent>
    </w:sdt>
    <w:tbl>
      <w:tblPr>
        <w:tblStyle w:val="TableGrid"/>
        <w:tblpPr w:leftFromText="180" w:rightFromText="180" w:vertAnchor="text" w:horzAnchor="margin" w:tblpY="139"/>
        <w:tblW w:w="0" w:type="auto"/>
        <w:tblLook w:val="04A0" w:firstRow="1" w:lastRow="0" w:firstColumn="1" w:lastColumn="0" w:noHBand="0" w:noVBand="1"/>
      </w:tblPr>
      <w:tblGrid>
        <w:gridCol w:w="9350"/>
      </w:tblGrid>
      <w:tr w:rsidR="00966EBC" w:rsidRPr="0097148C" w14:paraId="7A631B7E" w14:textId="77777777" w:rsidTr="00966EBC">
        <w:tc>
          <w:tcPr>
            <w:tcW w:w="9350" w:type="dxa"/>
            <w:shd w:val="clear" w:color="auto" w:fill="4F81BD" w:themeFill="accent1"/>
          </w:tcPr>
          <w:p w14:paraId="05507347" w14:textId="77777777" w:rsidR="00966EBC" w:rsidRPr="0097148C" w:rsidRDefault="00966EBC" w:rsidP="00966EBC">
            <w:pPr>
              <w:jc w:val="both"/>
              <w:rPr>
                <w:rFonts w:cstheme="minorHAnsi"/>
                <w:b/>
                <w:sz w:val="28"/>
              </w:rPr>
            </w:pPr>
            <w:r w:rsidRPr="0097148C">
              <w:rPr>
                <w:rFonts w:cstheme="minorHAnsi"/>
                <w:b/>
                <w:color w:val="FFFFFF" w:themeColor="background1"/>
                <w:sz w:val="28"/>
              </w:rPr>
              <w:lastRenderedPageBreak/>
              <w:t>Content</w:t>
            </w:r>
          </w:p>
        </w:tc>
      </w:tr>
    </w:tbl>
    <w:p w14:paraId="1BEEF8C7" w14:textId="233921E9" w:rsidR="00D155EE" w:rsidRDefault="00D155EE" w:rsidP="00355EFB">
      <w:pPr>
        <w:spacing w:after="0"/>
        <w:jc w:val="both"/>
        <w:rPr>
          <w:rFonts w:cstheme="minorHAnsi"/>
          <w:b/>
          <w:sz w:val="28"/>
        </w:rPr>
      </w:pPr>
    </w:p>
    <w:sdt>
      <w:sdtPr>
        <w:rPr>
          <w:rFonts w:asciiTheme="minorHAnsi" w:eastAsiaTheme="minorEastAsia" w:hAnsiTheme="minorHAnsi" w:cstheme="minorBidi"/>
          <w:color w:val="auto"/>
          <w:sz w:val="22"/>
          <w:szCs w:val="22"/>
        </w:rPr>
        <w:id w:val="297649114"/>
        <w:docPartObj>
          <w:docPartGallery w:val="Table of Contents"/>
          <w:docPartUnique/>
        </w:docPartObj>
      </w:sdtPr>
      <w:sdtEndPr>
        <w:rPr>
          <w:b/>
          <w:bCs/>
          <w:noProof/>
        </w:rPr>
      </w:sdtEndPr>
      <w:sdtContent>
        <w:p w14:paraId="5FE10D9A" w14:textId="7A31EDB4" w:rsidR="00E11CE3" w:rsidRDefault="00E11CE3">
          <w:pPr>
            <w:pStyle w:val="TOCHeading"/>
          </w:pPr>
        </w:p>
        <w:p w14:paraId="669662F6" w14:textId="77777777" w:rsidR="00E74084" w:rsidRPr="00E74084" w:rsidRDefault="00E11CE3" w:rsidP="00E74084">
          <w:pPr>
            <w:pStyle w:val="TOC1"/>
            <w:rPr>
              <w:rFonts w:cstheme="minorBidi"/>
              <w:lang w:val="en-IN" w:eastAsia="en-IN" w:bidi="hi-IN"/>
            </w:rPr>
          </w:pPr>
          <w:r>
            <w:fldChar w:fldCharType="begin"/>
          </w:r>
          <w:r>
            <w:instrText xml:space="preserve"> TOC \o "1-3" \h \z \u </w:instrText>
          </w:r>
          <w:r>
            <w:fldChar w:fldCharType="separate"/>
          </w:r>
          <w:hyperlink w:anchor="_Toc513223257" w:history="1">
            <w:r w:rsidR="00E74084" w:rsidRPr="002F48EB">
              <w:rPr>
                <w:rStyle w:val="Hyperlink"/>
              </w:rPr>
              <w:t>Section 1:  About the Organization</w:t>
            </w:r>
            <w:r w:rsidR="00E74084">
              <w:rPr>
                <w:webHidden/>
              </w:rPr>
              <w:tab/>
            </w:r>
            <w:r w:rsidR="00E74084">
              <w:rPr>
                <w:webHidden/>
              </w:rPr>
              <w:fldChar w:fldCharType="begin"/>
            </w:r>
            <w:r w:rsidR="00E74084">
              <w:rPr>
                <w:webHidden/>
              </w:rPr>
              <w:instrText xml:space="preserve"> PAGEREF _Toc513223257 \h </w:instrText>
            </w:r>
            <w:r w:rsidR="00E74084">
              <w:rPr>
                <w:webHidden/>
              </w:rPr>
            </w:r>
            <w:r w:rsidR="00E74084">
              <w:rPr>
                <w:webHidden/>
              </w:rPr>
              <w:fldChar w:fldCharType="separate"/>
            </w:r>
            <w:r w:rsidR="00895E25">
              <w:rPr>
                <w:webHidden/>
              </w:rPr>
              <w:t>1</w:t>
            </w:r>
            <w:r w:rsidR="00E74084">
              <w:rPr>
                <w:webHidden/>
              </w:rPr>
              <w:fldChar w:fldCharType="end"/>
            </w:r>
          </w:hyperlink>
        </w:p>
        <w:p w14:paraId="325F7626" w14:textId="77777777" w:rsidR="00E74084" w:rsidRPr="00E74084" w:rsidRDefault="00965D99" w:rsidP="00E74084">
          <w:pPr>
            <w:pStyle w:val="TOC1"/>
            <w:rPr>
              <w:rFonts w:cstheme="minorBidi"/>
              <w:lang w:val="en-IN" w:eastAsia="en-IN" w:bidi="hi-IN"/>
            </w:rPr>
          </w:pPr>
          <w:hyperlink w:anchor="_Toc513223258" w:history="1">
            <w:r w:rsidR="00E74084" w:rsidRPr="00E74084">
              <w:rPr>
                <w:rStyle w:val="Hyperlink"/>
              </w:rPr>
              <w:t>Section 2:  Employment</w:t>
            </w:r>
            <w:r w:rsidR="00E74084" w:rsidRPr="00E74084">
              <w:rPr>
                <w:webHidden/>
              </w:rPr>
              <w:tab/>
            </w:r>
            <w:r w:rsidR="00E74084" w:rsidRPr="00E74084">
              <w:rPr>
                <w:webHidden/>
              </w:rPr>
              <w:fldChar w:fldCharType="begin"/>
            </w:r>
            <w:r w:rsidR="00E74084" w:rsidRPr="00E74084">
              <w:rPr>
                <w:webHidden/>
              </w:rPr>
              <w:instrText xml:space="preserve"> PAGEREF _Toc513223258 \h </w:instrText>
            </w:r>
            <w:r w:rsidR="00E74084" w:rsidRPr="00E74084">
              <w:rPr>
                <w:webHidden/>
              </w:rPr>
            </w:r>
            <w:r w:rsidR="00E74084" w:rsidRPr="00E74084">
              <w:rPr>
                <w:webHidden/>
              </w:rPr>
              <w:fldChar w:fldCharType="separate"/>
            </w:r>
            <w:r w:rsidR="00895E25">
              <w:rPr>
                <w:webHidden/>
              </w:rPr>
              <w:t>2</w:t>
            </w:r>
            <w:r w:rsidR="00E74084" w:rsidRPr="00E74084">
              <w:rPr>
                <w:webHidden/>
              </w:rPr>
              <w:fldChar w:fldCharType="end"/>
            </w:r>
          </w:hyperlink>
        </w:p>
        <w:p w14:paraId="1344502C" w14:textId="77777777" w:rsidR="00E74084" w:rsidRDefault="00965D99">
          <w:pPr>
            <w:pStyle w:val="TOC2"/>
            <w:tabs>
              <w:tab w:val="right" w:leader="dot" w:pos="9350"/>
            </w:tabs>
            <w:rPr>
              <w:rFonts w:cstheme="minorBidi"/>
              <w:noProof/>
              <w:szCs w:val="20"/>
              <w:lang w:val="en-IN" w:eastAsia="en-IN" w:bidi="hi-IN"/>
            </w:rPr>
          </w:pPr>
          <w:hyperlink w:anchor="_Toc513223259" w:history="1">
            <w:r w:rsidR="00E74084" w:rsidRPr="002F48EB">
              <w:rPr>
                <w:rStyle w:val="Hyperlink"/>
                <w:b/>
                <w:bCs/>
                <w:noProof/>
              </w:rPr>
              <w:t>2.1. Orientation Process</w:t>
            </w:r>
            <w:r w:rsidR="00E74084">
              <w:rPr>
                <w:noProof/>
                <w:webHidden/>
              </w:rPr>
              <w:tab/>
            </w:r>
            <w:r w:rsidR="00E74084">
              <w:rPr>
                <w:noProof/>
                <w:webHidden/>
              </w:rPr>
              <w:fldChar w:fldCharType="begin"/>
            </w:r>
            <w:r w:rsidR="00E74084">
              <w:rPr>
                <w:noProof/>
                <w:webHidden/>
              </w:rPr>
              <w:instrText xml:space="preserve"> PAGEREF _Toc513223259 \h </w:instrText>
            </w:r>
            <w:r w:rsidR="00E74084">
              <w:rPr>
                <w:noProof/>
                <w:webHidden/>
              </w:rPr>
            </w:r>
            <w:r w:rsidR="00E74084">
              <w:rPr>
                <w:noProof/>
                <w:webHidden/>
              </w:rPr>
              <w:fldChar w:fldCharType="separate"/>
            </w:r>
            <w:r w:rsidR="00895E25">
              <w:rPr>
                <w:noProof/>
                <w:webHidden/>
              </w:rPr>
              <w:t>2</w:t>
            </w:r>
            <w:r w:rsidR="00E74084">
              <w:rPr>
                <w:noProof/>
                <w:webHidden/>
              </w:rPr>
              <w:fldChar w:fldCharType="end"/>
            </w:r>
          </w:hyperlink>
        </w:p>
        <w:p w14:paraId="3EC45C96" w14:textId="77777777" w:rsidR="00E74084" w:rsidRDefault="00965D99">
          <w:pPr>
            <w:pStyle w:val="TOC2"/>
            <w:tabs>
              <w:tab w:val="right" w:leader="dot" w:pos="9350"/>
            </w:tabs>
            <w:rPr>
              <w:rFonts w:cstheme="minorBidi"/>
              <w:noProof/>
              <w:szCs w:val="20"/>
              <w:lang w:val="en-IN" w:eastAsia="en-IN" w:bidi="hi-IN"/>
            </w:rPr>
          </w:pPr>
          <w:hyperlink w:anchor="_Toc513223260" w:history="1">
            <w:r w:rsidR="00E74084" w:rsidRPr="002F48EB">
              <w:rPr>
                <w:rStyle w:val="Hyperlink"/>
                <w:b/>
                <w:bCs/>
                <w:noProof/>
              </w:rPr>
              <w:t>2.2. The Introductory / probation Period</w:t>
            </w:r>
            <w:r w:rsidR="00E74084">
              <w:rPr>
                <w:noProof/>
                <w:webHidden/>
              </w:rPr>
              <w:tab/>
            </w:r>
            <w:r w:rsidR="00E74084">
              <w:rPr>
                <w:noProof/>
                <w:webHidden/>
              </w:rPr>
              <w:fldChar w:fldCharType="begin"/>
            </w:r>
            <w:r w:rsidR="00E74084">
              <w:rPr>
                <w:noProof/>
                <w:webHidden/>
              </w:rPr>
              <w:instrText xml:space="preserve"> PAGEREF _Toc513223260 \h </w:instrText>
            </w:r>
            <w:r w:rsidR="00E74084">
              <w:rPr>
                <w:noProof/>
                <w:webHidden/>
              </w:rPr>
            </w:r>
            <w:r w:rsidR="00E74084">
              <w:rPr>
                <w:noProof/>
                <w:webHidden/>
              </w:rPr>
              <w:fldChar w:fldCharType="separate"/>
            </w:r>
            <w:r w:rsidR="00895E25">
              <w:rPr>
                <w:noProof/>
                <w:webHidden/>
              </w:rPr>
              <w:t>2</w:t>
            </w:r>
            <w:r w:rsidR="00E74084">
              <w:rPr>
                <w:noProof/>
                <w:webHidden/>
              </w:rPr>
              <w:fldChar w:fldCharType="end"/>
            </w:r>
          </w:hyperlink>
        </w:p>
        <w:p w14:paraId="0E20AD9A" w14:textId="77777777" w:rsidR="00E74084" w:rsidRDefault="00965D99">
          <w:pPr>
            <w:pStyle w:val="TOC2"/>
            <w:tabs>
              <w:tab w:val="right" w:leader="dot" w:pos="9350"/>
            </w:tabs>
            <w:rPr>
              <w:rFonts w:cstheme="minorBidi"/>
              <w:noProof/>
              <w:szCs w:val="20"/>
              <w:lang w:val="en-IN" w:eastAsia="en-IN" w:bidi="hi-IN"/>
            </w:rPr>
          </w:pPr>
          <w:hyperlink w:anchor="_Toc513223261" w:history="1">
            <w:r w:rsidR="00E74084" w:rsidRPr="002F48EB">
              <w:rPr>
                <w:rStyle w:val="Hyperlink"/>
                <w:b/>
                <w:bCs/>
                <w:noProof/>
              </w:rPr>
              <w:t>2.3. Equal Employment Opportunity</w:t>
            </w:r>
            <w:r w:rsidR="00E74084">
              <w:rPr>
                <w:noProof/>
                <w:webHidden/>
              </w:rPr>
              <w:tab/>
            </w:r>
            <w:r w:rsidR="00E74084">
              <w:rPr>
                <w:noProof/>
                <w:webHidden/>
              </w:rPr>
              <w:fldChar w:fldCharType="begin"/>
            </w:r>
            <w:r w:rsidR="00E74084">
              <w:rPr>
                <w:noProof/>
                <w:webHidden/>
              </w:rPr>
              <w:instrText xml:space="preserve"> PAGEREF _Toc513223261 \h </w:instrText>
            </w:r>
            <w:r w:rsidR="00E74084">
              <w:rPr>
                <w:noProof/>
                <w:webHidden/>
              </w:rPr>
            </w:r>
            <w:r w:rsidR="00E74084">
              <w:rPr>
                <w:noProof/>
                <w:webHidden/>
              </w:rPr>
              <w:fldChar w:fldCharType="separate"/>
            </w:r>
            <w:r w:rsidR="00895E25">
              <w:rPr>
                <w:noProof/>
                <w:webHidden/>
              </w:rPr>
              <w:t>3</w:t>
            </w:r>
            <w:r w:rsidR="00E74084">
              <w:rPr>
                <w:noProof/>
                <w:webHidden/>
              </w:rPr>
              <w:fldChar w:fldCharType="end"/>
            </w:r>
          </w:hyperlink>
        </w:p>
        <w:p w14:paraId="16B0AEE3" w14:textId="77777777" w:rsidR="00E74084" w:rsidRDefault="00965D99">
          <w:pPr>
            <w:pStyle w:val="TOC2"/>
            <w:tabs>
              <w:tab w:val="right" w:leader="dot" w:pos="9350"/>
            </w:tabs>
            <w:rPr>
              <w:rFonts w:cstheme="minorBidi"/>
              <w:noProof/>
              <w:szCs w:val="20"/>
              <w:lang w:val="en-IN" w:eastAsia="en-IN" w:bidi="hi-IN"/>
            </w:rPr>
          </w:pPr>
          <w:hyperlink w:anchor="_Toc513223262" w:history="1">
            <w:r w:rsidR="00E74084" w:rsidRPr="002F48EB">
              <w:rPr>
                <w:rStyle w:val="Hyperlink"/>
                <w:b/>
                <w:bCs/>
                <w:noProof/>
              </w:rPr>
              <w:t>2.4. Employment of Relatives</w:t>
            </w:r>
            <w:r w:rsidR="00E74084">
              <w:rPr>
                <w:noProof/>
                <w:webHidden/>
              </w:rPr>
              <w:tab/>
            </w:r>
            <w:r w:rsidR="00E74084">
              <w:rPr>
                <w:noProof/>
                <w:webHidden/>
              </w:rPr>
              <w:fldChar w:fldCharType="begin"/>
            </w:r>
            <w:r w:rsidR="00E74084">
              <w:rPr>
                <w:noProof/>
                <w:webHidden/>
              </w:rPr>
              <w:instrText xml:space="preserve"> PAGEREF _Toc513223262 \h </w:instrText>
            </w:r>
            <w:r w:rsidR="00E74084">
              <w:rPr>
                <w:noProof/>
                <w:webHidden/>
              </w:rPr>
            </w:r>
            <w:r w:rsidR="00E74084">
              <w:rPr>
                <w:noProof/>
                <w:webHidden/>
              </w:rPr>
              <w:fldChar w:fldCharType="separate"/>
            </w:r>
            <w:r w:rsidR="00895E25">
              <w:rPr>
                <w:noProof/>
                <w:webHidden/>
              </w:rPr>
              <w:t>3</w:t>
            </w:r>
            <w:r w:rsidR="00E74084">
              <w:rPr>
                <w:noProof/>
                <w:webHidden/>
              </w:rPr>
              <w:fldChar w:fldCharType="end"/>
            </w:r>
          </w:hyperlink>
        </w:p>
        <w:p w14:paraId="1331E7F3" w14:textId="77777777" w:rsidR="00E74084" w:rsidRDefault="00965D99">
          <w:pPr>
            <w:pStyle w:val="TOC2"/>
            <w:tabs>
              <w:tab w:val="right" w:leader="dot" w:pos="9350"/>
            </w:tabs>
            <w:rPr>
              <w:rFonts w:cstheme="minorBidi"/>
              <w:noProof/>
              <w:szCs w:val="20"/>
              <w:lang w:val="en-IN" w:eastAsia="en-IN" w:bidi="hi-IN"/>
            </w:rPr>
          </w:pPr>
          <w:hyperlink w:anchor="_Toc513223263" w:history="1">
            <w:r w:rsidR="00E74084" w:rsidRPr="002F48EB">
              <w:rPr>
                <w:rStyle w:val="Hyperlink"/>
                <w:b/>
                <w:bCs/>
                <w:noProof/>
              </w:rPr>
              <w:t>2.5. Job Posting and Selection</w:t>
            </w:r>
            <w:r w:rsidR="00E74084">
              <w:rPr>
                <w:noProof/>
                <w:webHidden/>
              </w:rPr>
              <w:tab/>
            </w:r>
            <w:r w:rsidR="00E74084">
              <w:rPr>
                <w:noProof/>
                <w:webHidden/>
              </w:rPr>
              <w:fldChar w:fldCharType="begin"/>
            </w:r>
            <w:r w:rsidR="00E74084">
              <w:rPr>
                <w:noProof/>
                <w:webHidden/>
              </w:rPr>
              <w:instrText xml:space="preserve"> PAGEREF _Toc513223263 \h </w:instrText>
            </w:r>
            <w:r w:rsidR="00E74084">
              <w:rPr>
                <w:noProof/>
                <w:webHidden/>
              </w:rPr>
            </w:r>
            <w:r w:rsidR="00E74084">
              <w:rPr>
                <w:noProof/>
                <w:webHidden/>
              </w:rPr>
              <w:fldChar w:fldCharType="separate"/>
            </w:r>
            <w:r w:rsidR="00895E25">
              <w:rPr>
                <w:noProof/>
                <w:webHidden/>
              </w:rPr>
              <w:t>4</w:t>
            </w:r>
            <w:r w:rsidR="00E74084">
              <w:rPr>
                <w:noProof/>
                <w:webHidden/>
              </w:rPr>
              <w:fldChar w:fldCharType="end"/>
            </w:r>
          </w:hyperlink>
        </w:p>
        <w:p w14:paraId="7C9C1291" w14:textId="77777777" w:rsidR="00E74084" w:rsidRDefault="00965D99">
          <w:pPr>
            <w:pStyle w:val="TOC2"/>
            <w:tabs>
              <w:tab w:val="right" w:leader="dot" w:pos="9350"/>
            </w:tabs>
            <w:rPr>
              <w:rFonts w:cstheme="minorBidi"/>
              <w:noProof/>
              <w:szCs w:val="20"/>
              <w:lang w:val="en-IN" w:eastAsia="en-IN" w:bidi="hi-IN"/>
            </w:rPr>
          </w:pPr>
          <w:hyperlink w:anchor="_Toc513223264" w:history="1">
            <w:r w:rsidR="00E74084" w:rsidRPr="002F48EB">
              <w:rPr>
                <w:rStyle w:val="Hyperlink"/>
                <w:b/>
                <w:bCs/>
                <w:noProof/>
              </w:rPr>
              <w:t>2.6. Job Descriptions</w:t>
            </w:r>
            <w:r w:rsidR="00E74084">
              <w:rPr>
                <w:noProof/>
                <w:webHidden/>
              </w:rPr>
              <w:tab/>
            </w:r>
            <w:r w:rsidR="00E74084">
              <w:rPr>
                <w:noProof/>
                <w:webHidden/>
              </w:rPr>
              <w:fldChar w:fldCharType="begin"/>
            </w:r>
            <w:r w:rsidR="00E74084">
              <w:rPr>
                <w:noProof/>
                <w:webHidden/>
              </w:rPr>
              <w:instrText xml:space="preserve"> PAGEREF _Toc513223264 \h </w:instrText>
            </w:r>
            <w:r w:rsidR="00E74084">
              <w:rPr>
                <w:noProof/>
                <w:webHidden/>
              </w:rPr>
            </w:r>
            <w:r w:rsidR="00E74084">
              <w:rPr>
                <w:noProof/>
                <w:webHidden/>
              </w:rPr>
              <w:fldChar w:fldCharType="separate"/>
            </w:r>
            <w:r w:rsidR="00895E25">
              <w:rPr>
                <w:noProof/>
                <w:webHidden/>
              </w:rPr>
              <w:t>5</w:t>
            </w:r>
            <w:r w:rsidR="00E74084">
              <w:rPr>
                <w:noProof/>
                <w:webHidden/>
              </w:rPr>
              <w:fldChar w:fldCharType="end"/>
            </w:r>
          </w:hyperlink>
        </w:p>
        <w:p w14:paraId="0A8134D9" w14:textId="77777777" w:rsidR="00E74084" w:rsidRDefault="00965D99">
          <w:pPr>
            <w:pStyle w:val="TOC2"/>
            <w:tabs>
              <w:tab w:val="right" w:leader="dot" w:pos="9350"/>
            </w:tabs>
            <w:rPr>
              <w:rFonts w:cstheme="minorBidi"/>
              <w:noProof/>
              <w:szCs w:val="20"/>
              <w:lang w:val="en-IN" w:eastAsia="en-IN" w:bidi="hi-IN"/>
            </w:rPr>
          </w:pPr>
          <w:hyperlink w:anchor="_Toc513223265" w:history="1">
            <w:r w:rsidR="00E74084" w:rsidRPr="002F48EB">
              <w:rPr>
                <w:rStyle w:val="Hyperlink"/>
                <w:b/>
                <w:bCs/>
                <w:noProof/>
              </w:rPr>
              <w:t>2.7. Position Classification</w:t>
            </w:r>
            <w:r w:rsidR="00E74084">
              <w:rPr>
                <w:noProof/>
                <w:webHidden/>
              </w:rPr>
              <w:tab/>
            </w:r>
            <w:r w:rsidR="00E74084">
              <w:rPr>
                <w:noProof/>
                <w:webHidden/>
              </w:rPr>
              <w:fldChar w:fldCharType="begin"/>
            </w:r>
            <w:r w:rsidR="00E74084">
              <w:rPr>
                <w:noProof/>
                <w:webHidden/>
              </w:rPr>
              <w:instrText xml:space="preserve"> PAGEREF _Toc513223265 \h </w:instrText>
            </w:r>
            <w:r w:rsidR="00E74084">
              <w:rPr>
                <w:noProof/>
                <w:webHidden/>
              </w:rPr>
            </w:r>
            <w:r w:rsidR="00E74084">
              <w:rPr>
                <w:noProof/>
                <w:webHidden/>
              </w:rPr>
              <w:fldChar w:fldCharType="separate"/>
            </w:r>
            <w:r w:rsidR="00895E25">
              <w:rPr>
                <w:noProof/>
                <w:webHidden/>
              </w:rPr>
              <w:t>5</w:t>
            </w:r>
            <w:r w:rsidR="00E74084">
              <w:rPr>
                <w:noProof/>
                <w:webHidden/>
              </w:rPr>
              <w:fldChar w:fldCharType="end"/>
            </w:r>
          </w:hyperlink>
        </w:p>
        <w:p w14:paraId="19D5192A" w14:textId="77777777" w:rsidR="00E74084" w:rsidRDefault="00965D99">
          <w:pPr>
            <w:pStyle w:val="TOC2"/>
            <w:tabs>
              <w:tab w:val="right" w:leader="dot" w:pos="9350"/>
            </w:tabs>
            <w:rPr>
              <w:rFonts w:cstheme="minorBidi"/>
              <w:noProof/>
              <w:szCs w:val="20"/>
              <w:lang w:val="en-IN" w:eastAsia="en-IN" w:bidi="hi-IN"/>
            </w:rPr>
          </w:pPr>
          <w:hyperlink w:anchor="_Toc513223266" w:history="1">
            <w:r w:rsidR="00E74084" w:rsidRPr="002F48EB">
              <w:rPr>
                <w:rStyle w:val="Hyperlink"/>
                <w:b/>
                <w:bCs/>
                <w:noProof/>
              </w:rPr>
              <w:t>2.8. Position Reclassification</w:t>
            </w:r>
            <w:r w:rsidR="00E74084">
              <w:rPr>
                <w:noProof/>
                <w:webHidden/>
              </w:rPr>
              <w:tab/>
            </w:r>
            <w:bookmarkStart w:id="0" w:name="_GoBack"/>
            <w:bookmarkEnd w:id="0"/>
            <w:r w:rsidR="00E74084">
              <w:rPr>
                <w:noProof/>
                <w:webHidden/>
              </w:rPr>
              <w:fldChar w:fldCharType="begin"/>
            </w:r>
            <w:r w:rsidR="00E74084">
              <w:rPr>
                <w:noProof/>
                <w:webHidden/>
              </w:rPr>
              <w:instrText xml:space="preserve"> PAGEREF _Toc513223266 \h </w:instrText>
            </w:r>
            <w:r w:rsidR="00E74084">
              <w:rPr>
                <w:noProof/>
                <w:webHidden/>
              </w:rPr>
            </w:r>
            <w:r w:rsidR="00E74084">
              <w:rPr>
                <w:noProof/>
                <w:webHidden/>
              </w:rPr>
              <w:fldChar w:fldCharType="separate"/>
            </w:r>
            <w:r w:rsidR="00895E25">
              <w:rPr>
                <w:noProof/>
                <w:webHidden/>
              </w:rPr>
              <w:t>6</w:t>
            </w:r>
            <w:r w:rsidR="00E74084">
              <w:rPr>
                <w:noProof/>
                <w:webHidden/>
              </w:rPr>
              <w:fldChar w:fldCharType="end"/>
            </w:r>
          </w:hyperlink>
        </w:p>
        <w:p w14:paraId="1F3319CE" w14:textId="77777777" w:rsidR="00E74084" w:rsidRDefault="00965D99">
          <w:pPr>
            <w:pStyle w:val="TOC2"/>
            <w:tabs>
              <w:tab w:val="right" w:leader="dot" w:pos="9350"/>
            </w:tabs>
            <w:rPr>
              <w:rFonts w:cstheme="minorBidi"/>
              <w:noProof/>
              <w:szCs w:val="20"/>
              <w:lang w:val="en-IN" w:eastAsia="en-IN" w:bidi="hi-IN"/>
            </w:rPr>
          </w:pPr>
          <w:hyperlink w:anchor="_Toc513223267" w:history="1">
            <w:r w:rsidR="00E74084" w:rsidRPr="002F48EB">
              <w:rPr>
                <w:rStyle w:val="Hyperlink"/>
                <w:b/>
                <w:bCs/>
                <w:noProof/>
              </w:rPr>
              <w:t>2.8. Hours of Work</w:t>
            </w:r>
            <w:r w:rsidR="00E74084">
              <w:rPr>
                <w:noProof/>
                <w:webHidden/>
              </w:rPr>
              <w:tab/>
            </w:r>
            <w:r w:rsidR="00E74084">
              <w:rPr>
                <w:noProof/>
                <w:webHidden/>
              </w:rPr>
              <w:fldChar w:fldCharType="begin"/>
            </w:r>
            <w:r w:rsidR="00E74084">
              <w:rPr>
                <w:noProof/>
                <w:webHidden/>
              </w:rPr>
              <w:instrText xml:space="preserve"> PAGEREF _Toc513223267 \h </w:instrText>
            </w:r>
            <w:r w:rsidR="00E74084">
              <w:rPr>
                <w:noProof/>
                <w:webHidden/>
              </w:rPr>
            </w:r>
            <w:r w:rsidR="00E74084">
              <w:rPr>
                <w:noProof/>
                <w:webHidden/>
              </w:rPr>
              <w:fldChar w:fldCharType="separate"/>
            </w:r>
            <w:r w:rsidR="00895E25">
              <w:rPr>
                <w:noProof/>
                <w:webHidden/>
              </w:rPr>
              <w:t>6</w:t>
            </w:r>
            <w:r w:rsidR="00E74084">
              <w:rPr>
                <w:noProof/>
                <w:webHidden/>
              </w:rPr>
              <w:fldChar w:fldCharType="end"/>
            </w:r>
          </w:hyperlink>
        </w:p>
        <w:p w14:paraId="0671BA7F" w14:textId="77777777" w:rsidR="00E74084" w:rsidRDefault="00965D99">
          <w:pPr>
            <w:pStyle w:val="TOC2"/>
            <w:tabs>
              <w:tab w:val="right" w:leader="dot" w:pos="9350"/>
            </w:tabs>
            <w:rPr>
              <w:rFonts w:cstheme="minorBidi"/>
              <w:noProof/>
              <w:szCs w:val="20"/>
              <w:lang w:val="en-IN" w:eastAsia="en-IN" w:bidi="hi-IN"/>
            </w:rPr>
          </w:pPr>
          <w:hyperlink w:anchor="_Toc513223268" w:history="1">
            <w:r w:rsidR="00E74084" w:rsidRPr="002F48EB">
              <w:rPr>
                <w:rStyle w:val="Hyperlink"/>
                <w:b/>
                <w:bCs/>
                <w:noProof/>
              </w:rPr>
              <w:t>2.9. Reporting Changes in Personal Contact Information</w:t>
            </w:r>
            <w:r w:rsidR="00E74084">
              <w:rPr>
                <w:noProof/>
                <w:webHidden/>
              </w:rPr>
              <w:tab/>
            </w:r>
            <w:r w:rsidR="00E74084">
              <w:rPr>
                <w:noProof/>
                <w:webHidden/>
              </w:rPr>
              <w:fldChar w:fldCharType="begin"/>
            </w:r>
            <w:r w:rsidR="00E74084">
              <w:rPr>
                <w:noProof/>
                <w:webHidden/>
              </w:rPr>
              <w:instrText xml:space="preserve"> PAGEREF _Toc513223268 \h </w:instrText>
            </w:r>
            <w:r w:rsidR="00E74084">
              <w:rPr>
                <w:noProof/>
                <w:webHidden/>
              </w:rPr>
            </w:r>
            <w:r w:rsidR="00E74084">
              <w:rPr>
                <w:noProof/>
                <w:webHidden/>
              </w:rPr>
              <w:fldChar w:fldCharType="separate"/>
            </w:r>
            <w:r w:rsidR="00895E25">
              <w:rPr>
                <w:noProof/>
                <w:webHidden/>
              </w:rPr>
              <w:t>7</w:t>
            </w:r>
            <w:r w:rsidR="00E74084">
              <w:rPr>
                <w:noProof/>
                <w:webHidden/>
              </w:rPr>
              <w:fldChar w:fldCharType="end"/>
            </w:r>
          </w:hyperlink>
        </w:p>
        <w:p w14:paraId="540C58A0" w14:textId="77777777" w:rsidR="00E74084" w:rsidRDefault="00965D99">
          <w:pPr>
            <w:pStyle w:val="TOC2"/>
            <w:tabs>
              <w:tab w:val="right" w:leader="dot" w:pos="9350"/>
            </w:tabs>
            <w:rPr>
              <w:rFonts w:cstheme="minorBidi"/>
              <w:noProof/>
              <w:szCs w:val="20"/>
              <w:lang w:val="en-IN" w:eastAsia="en-IN" w:bidi="hi-IN"/>
            </w:rPr>
          </w:pPr>
          <w:hyperlink w:anchor="_Toc513223269" w:history="1">
            <w:r w:rsidR="00E74084" w:rsidRPr="002F48EB">
              <w:rPr>
                <w:rStyle w:val="Hyperlink"/>
                <w:b/>
                <w:bCs/>
                <w:noProof/>
              </w:rPr>
              <w:t>2.10. Recording Time Worked</w:t>
            </w:r>
            <w:r w:rsidR="00E74084">
              <w:rPr>
                <w:noProof/>
                <w:webHidden/>
              </w:rPr>
              <w:tab/>
            </w:r>
            <w:r w:rsidR="00E74084">
              <w:rPr>
                <w:noProof/>
                <w:webHidden/>
              </w:rPr>
              <w:fldChar w:fldCharType="begin"/>
            </w:r>
            <w:r w:rsidR="00E74084">
              <w:rPr>
                <w:noProof/>
                <w:webHidden/>
              </w:rPr>
              <w:instrText xml:space="preserve"> PAGEREF _Toc513223269 \h </w:instrText>
            </w:r>
            <w:r w:rsidR="00E74084">
              <w:rPr>
                <w:noProof/>
                <w:webHidden/>
              </w:rPr>
            </w:r>
            <w:r w:rsidR="00E74084">
              <w:rPr>
                <w:noProof/>
                <w:webHidden/>
              </w:rPr>
              <w:fldChar w:fldCharType="separate"/>
            </w:r>
            <w:r w:rsidR="00895E25">
              <w:rPr>
                <w:noProof/>
                <w:webHidden/>
              </w:rPr>
              <w:t>8</w:t>
            </w:r>
            <w:r w:rsidR="00E74084">
              <w:rPr>
                <w:noProof/>
                <w:webHidden/>
              </w:rPr>
              <w:fldChar w:fldCharType="end"/>
            </w:r>
          </w:hyperlink>
        </w:p>
        <w:p w14:paraId="78B0DEB1" w14:textId="77777777" w:rsidR="00E74084" w:rsidRDefault="00965D99" w:rsidP="00E74084">
          <w:pPr>
            <w:pStyle w:val="TOC1"/>
            <w:rPr>
              <w:rFonts w:cstheme="minorBidi"/>
              <w:sz w:val="22"/>
              <w:szCs w:val="20"/>
              <w:lang w:val="en-IN" w:eastAsia="en-IN" w:bidi="hi-IN"/>
            </w:rPr>
          </w:pPr>
          <w:hyperlink w:anchor="_Toc513223270" w:history="1">
            <w:r w:rsidR="00E74084" w:rsidRPr="002F48EB">
              <w:rPr>
                <w:rStyle w:val="Hyperlink"/>
              </w:rPr>
              <w:t>Section 3:  Employment Ethics / Values</w:t>
            </w:r>
            <w:r w:rsidR="00E74084">
              <w:rPr>
                <w:webHidden/>
              </w:rPr>
              <w:tab/>
            </w:r>
            <w:r w:rsidR="00E74084">
              <w:rPr>
                <w:webHidden/>
              </w:rPr>
              <w:fldChar w:fldCharType="begin"/>
            </w:r>
            <w:r w:rsidR="00E74084">
              <w:rPr>
                <w:webHidden/>
              </w:rPr>
              <w:instrText xml:space="preserve"> PAGEREF _Toc513223270 \h </w:instrText>
            </w:r>
            <w:r w:rsidR="00E74084">
              <w:rPr>
                <w:webHidden/>
              </w:rPr>
            </w:r>
            <w:r w:rsidR="00E74084">
              <w:rPr>
                <w:webHidden/>
              </w:rPr>
              <w:fldChar w:fldCharType="separate"/>
            </w:r>
            <w:r w:rsidR="00895E25">
              <w:rPr>
                <w:webHidden/>
              </w:rPr>
              <w:t>9</w:t>
            </w:r>
            <w:r w:rsidR="00E74084">
              <w:rPr>
                <w:webHidden/>
              </w:rPr>
              <w:fldChar w:fldCharType="end"/>
            </w:r>
          </w:hyperlink>
        </w:p>
        <w:p w14:paraId="345C3412" w14:textId="77777777" w:rsidR="00E74084" w:rsidRDefault="00965D99">
          <w:pPr>
            <w:pStyle w:val="TOC2"/>
            <w:tabs>
              <w:tab w:val="left" w:pos="880"/>
              <w:tab w:val="right" w:leader="dot" w:pos="9350"/>
            </w:tabs>
            <w:rPr>
              <w:rFonts w:cstheme="minorBidi"/>
              <w:noProof/>
              <w:szCs w:val="20"/>
              <w:lang w:val="en-IN" w:eastAsia="en-IN" w:bidi="hi-IN"/>
            </w:rPr>
          </w:pPr>
          <w:hyperlink w:anchor="_Toc513223271" w:history="1">
            <w:r w:rsidR="00E74084" w:rsidRPr="002F48EB">
              <w:rPr>
                <w:rStyle w:val="Hyperlink"/>
                <w:b/>
                <w:bCs/>
                <w:noProof/>
              </w:rPr>
              <w:t>3.1.</w:t>
            </w:r>
            <w:r w:rsidR="00E74084">
              <w:rPr>
                <w:rFonts w:cstheme="minorBidi"/>
                <w:noProof/>
                <w:szCs w:val="20"/>
                <w:lang w:val="en-IN" w:eastAsia="en-IN" w:bidi="hi-IN"/>
              </w:rPr>
              <w:tab/>
            </w:r>
            <w:r w:rsidR="00E74084" w:rsidRPr="002F48EB">
              <w:rPr>
                <w:rStyle w:val="Hyperlink"/>
                <w:b/>
                <w:bCs/>
                <w:noProof/>
              </w:rPr>
              <w:t>Conflict of Interest</w:t>
            </w:r>
            <w:r w:rsidR="00E74084">
              <w:rPr>
                <w:noProof/>
                <w:webHidden/>
              </w:rPr>
              <w:tab/>
            </w:r>
            <w:r w:rsidR="00E74084">
              <w:rPr>
                <w:noProof/>
                <w:webHidden/>
              </w:rPr>
              <w:fldChar w:fldCharType="begin"/>
            </w:r>
            <w:r w:rsidR="00E74084">
              <w:rPr>
                <w:noProof/>
                <w:webHidden/>
              </w:rPr>
              <w:instrText xml:space="preserve"> PAGEREF _Toc513223271 \h </w:instrText>
            </w:r>
            <w:r w:rsidR="00E74084">
              <w:rPr>
                <w:noProof/>
                <w:webHidden/>
              </w:rPr>
            </w:r>
            <w:r w:rsidR="00E74084">
              <w:rPr>
                <w:noProof/>
                <w:webHidden/>
              </w:rPr>
              <w:fldChar w:fldCharType="separate"/>
            </w:r>
            <w:r w:rsidR="00895E25">
              <w:rPr>
                <w:noProof/>
                <w:webHidden/>
              </w:rPr>
              <w:t>9</w:t>
            </w:r>
            <w:r w:rsidR="00E74084">
              <w:rPr>
                <w:noProof/>
                <w:webHidden/>
              </w:rPr>
              <w:fldChar w:fldCharType="end"/>
            </w:r>
          </w:hyperlink>
        </w:p>
        <w:p w14:paraId="50467579" w14:textId="77777777" w:rsidR="00E74084" w:rsidRDefault="00965D99">
          <w:pPr>
            <w:pStyle w:val="TOC2"/>
            <w:tabs>
              <w:tab w:val="left" w:pos="880"/>
              <w:tab w:val="right" w:leader="dot" w:pos="9350"/>
            </w:tabs>
            <w:rPr>
              <w:rFonts w:cstheme="minorBidi"/>
              <w:noProof/>
              <w:szCs w:val="20"/>
              <w:lang w:val="en-IN" w:eastAsia="en-IN" w:bidi="hi-IN"/>
            </w:rPr>
          </w:pPr>
          <w:hyperlink w:anchor="_Toc513223272" w:history="1">
            <w:r w:rsidR="00E74084" w:rsidRPr="002F48EB">
              <w:rPr>
                <w:rStyle w:val="Hyperlink"/>
                <w:b/>
                <w:bCs/>
                <w:noProof/>
              </w:rPr>
              <w:t>3.2.</w:t>
            </w:r>
            <w:r w:rsidR="00E74084">
              <w:rPr>
                <w:rFonts w:cstheme="minorBidi"/>
                <w:noProof/>
                <w:szCs w:val="20"/>
                <w:lang w:val="en-IN" w:eastAsia="en-IN" w:bidi="hi-IN"/>
              </w:rPr>
              <w:tab/>
            </w:r>
            <w:r w:rsidR="00E74084" w:rsidRPr="002F48EB">
              <w:rPr>
                <w:rStyle w:val="Hyperlink"/>
                <w:b/>
                <w:bCs/>
                <w:noProof/>
              </w:rPr>
              <w:t>Second Jobs (Outside Employment)</w:t>
            </w:r>
            <w:r w:rsidR="00E74084">
              <w:rPr>
                <w:noProof/>
                <w:webHidden/>
              </w:rPr>
              <w:tab/>
            </w:r>
            <w:r w:rsidR="00E74084">
              <w:rPr>
                <w:noProof/>
                <w:webHidden/>
              </w:rPr>
              <w:fldChar w:fldCharType="begin"/>
            </w:r>
            <w:r w:rsidR="00E74084">
              <w:rPr>
                <w:noProof/>
                <w:webHidden/>
              </w:rPr>
              <w:instrText xml:space="preserve"> PAGEREF _Toc513223272 \h </w:instrText>
            </w:r>
            <w:r w:rsidR="00E74084">
              <w:rPr>
                <w:noProof/>
                <w:webHidden/>
              </w:rPr>
            </w:r>
            <w:r w:rsidR="00E74084">
              <w:rPr>
                <w:noProof/>
                <w:webHidden/>
              </w:rPr>
              <w:fldChar w:fldCharType="separate"/>
            </w:r>
            <w:r w:rsidR="00895E25">
              <w:rPr>
                <w:noProof/>
                <w:webHidden/>
              </w:rPr>
              <w:t>10</w:t>
            </w:r>
            <w:r w:rsidR="00E74084">
              <w:rPr>
                <w:noProof/>
                <w:webHidden/>
              </w:rPr>
              <w:fldChar w:fldCharType="end"/>
            </w:r>
          </w:hyperlink>
        </w:p>
        <w:p w14:paraId="3A15821E" w14:textId="77777777" w:rsidR="00E74084" w:rsidRDefault="00965D99">
          <w:pPr>
            <w:pStyle w:val="TOC2"/>
            <w:tabs>
              <w:tab w:val="left" w:pos="880"/>
              <w:tab w:val="right" w:leader="dot" w:pos="9350"/>
            </w:tabs>
            <w:rPr>
              <w:rFonts w:cstheme="minorBidi"/>
              <w:noProof/>
              <w:szCs w:val="20"/>
              <w:lang w:val="en-IN" w:eastAsia="en-IN" w:bidi="hi-IN"/>
            </w:rPr>
          </w:pPr>
          <w:hyperlink w:anchor="_Toc513223273" w:history="1">
            <w:r w:rsidR="00E74084" w:rsidRPr="002F48EB">
              <w:rPr>
                <w:rStyle w:val="Hyperlink"/>
                <w:b/>
                <w:bCs/>
                <w:noProof/>
              </w:rPr>
              <w:t>3.3.</w:t>
            </w:r>
            <w:r w:rsidR="00E74084">
              <w:rPr>
                <w:rFonts w:cstheme="minorBidi"/>
                <w:noProof/>
                <w:szCs w:val="20"/>
                <w:lang w:val="en-IN" w:eastAsia="en-IN" w:bidi="hi-IN"/>
              </w:rPr>
              <w:tab/>
            </w:r>
            <w:r w:rsidR="00E74084" w:rsidRPr="002F48EB">
              <w:rPr>
                <w:rStyle w:val="Hyperlink"/>
                <w:b/>
                <w:bCs/>
                <w:noProof/>
              </w:rPr>
              <w:t>Performance Rev</w:t>
            </w:r>
            <w:r w:rsidR="00E74084" w:rsidRPr="002F48EB">
              <w:rPr>
                <w:rStyle w:val="Hyperlink"/>
                <w:b/>
                <w:bCs/>
                <w:noProof/>
              </w:rPr>
              <w:t>iews</w:t>
            </w:r>
            <w:r w:rsidR="00E74084">
              <w:rPr>
                <w:noProof/>
                <w:webHidden/>
              </w:rPr>
              <w:tab/>
            </w:r>
            <w:r w:rsidR="00E74084">
              <w:rPr>
                <w:noProof/>
                <w:webHidden/>
              </w:rPr>
              <w:fldChar w:fldCharType="begin"/>
            </w:r>
            <w:r w:rsidR="00E74084">
              <w:rPr>
                <w:noProof/>
                <w:webHidden/>
              </w:rPr>
              <w:instrText xml:space="preserve"> PAGEREF _Toc513223273 \h </w:instrText>
            </w:r>
            <w:r w:rsidR="00E74084">
              <w:rPr>
                <w:noProof/>
                <w:webHidden/>
              </w:rPr>
            </w:r>
            <w:r w:rsidR="00E74084">
              <w:rPr>
                <w:noProof/>
                <w:webHidden/>
              </w:rPr>
              <w:fldChar w:fldCharType="separate"/>
            </w:r>
            <w:r w:rsidR="00895E25">
              <w:rPr>
                <w:noProof/>
                <w:webHidden/>
              </w:rPr>
              <w:t>10</w:t>
            </w:r>
            <w:r w:rsidR="00E74084">
              <w:rPr>
                <w:noProof/>
                <w:webHidden/>
              </w:rPr>
              <w:fldChar w:fldCharType="end"/>
            </w:r>
          </w:hyperlink>
        </w:p>
        <w:p w14:paraId="662D8699" w14:textId="77777777" w:rsidR="00E74084" w:rsidRDefault="00965D99">
          <w:pPr>
            <w:pStyle w:val="TOC2"/>
            <w:tabs>
              <w:tab w:val="left" w:pos="880"/>
              <w:tab w:val="right" w:leader="dot" w:pos="9350"/>
            </w:tabs>
            <w:rPr>
              <w:rFonts w:cstheme="minorBidi"/>
              <w:noProof/>
              <w:szCs w:val="20"/>
              <w:lang w:val="en-IN" w:eastAsia="en-IN" w:bidi="hi-IN"/>
            </w:rPr>
          </w:pPr>
          <w:hyperlink w:anchor="_Toc513223274" w:history="1">
            <w:r w:rsidR="00E74084" w:rsidRPr="002F48EB">
              <w:rPr>
                <w:rStyle w:val="Hyperlink"/>
                <w:b/>
                <w:bCs/>
                <w:noProof/>
              </w:rPr>
              <w:t>3.4.</w:t>
            </w:r>
            <w:r w:rsidR="00E74084">
              <w:rPr>
                <w:rFonts w:cstheme="minorBidi"/>
                <w:noProof/>
                <w:szCs w:val="20"/>
                <w:lang w:val="en-IN" w:eastAsia="en-IN" w:bidi="hi-IN"/>
              </w:rPr>
              <w:tab/>
            </w:r>
            <w:r w:rsidR="00E74084" w:rsidRPr="002F48EB">
              <w:rPr>
                <w:rStyle w:val="Hyperlink"/>
                <w:b/>
                <w:bCs/>
                <w:noProof/>
              </w:rPr>
              <w:t>Conduct of Employee</w:t>
            </w:r>
            <w:r w:rsidR="00E74084">
              <w:rPr>
                <w:noProof/>
                <w:webHidden/>
              </w:rPr>
              <w:tab/>
            </w:r>
            <w:r w:rsidR="00E74084">
              <w:rPr>
                <w:noProof/>
                <w:webHidden/>
              </w:rPr>
              <w:fldChar w:fldCharType="begin"/>
            </w:r>
            <w:r w:rsidR="00E74084">
              <w:rPr>
                <w:noProof/>
                <w:webHidden/>
              </w:rPr>
              <w:instrText xml:space="preserve"> PAGEREF _Toc513223274 \h </w:instrText>
            </w:r>
            <w:r w:rsidR="00E74084">
              <w:rPr>
                <w:noProof/>
                <w:webHidden/>
              </w:rPr>
            </w:r>
            <w:r w:rsidR="00E74084">
              <w:rPr>
                <w:noProof/>
                <w:webHidden/>
              </w:rPr>
              <w:fldChar w:fldCharType="separate"/>
            </w:r>
            <w:r w:rsidR="00895E25">
              <w:rPr>
                <w:noProof/>
                <w:webHidden/>
              </w:rPr>
              <w:t>11</w:t>
            </w:r>
            <w:r w:rsidR="00E74084">
              <w:rPr>
                <w:noProof/>
                <w:webHidden/>
              </w:rPr>
              <w:fldChar w:fldCharType="end"/>
            </w:r>
          </w:hyperlink>
        </w:p>
        <w:p w14:paraId="7B918348" w14:textId="77777777" w:rsidR="00E74084" w:rsidRDefault="00965D99">
          <w:pPr>
            <w:pStyle w:val="TOC2"/>
            <w:tabs>
              <w:tab w:val="left" w:pos="880"/>
              <w:tab w:val="right" w:leader="dot" w:pos="9350"/>
            </w:tabs>
            <w:rPr>
              <w:rFonts w:cstheme="minorBidi"/>
              <w:noProof/>
              <w:szCs w:val="20"/>
              <w:lang w:val="en-IN" w:eastAsia="en-IN" w:bidi="hi-IN"/>
            </w:rPr>
          </w:pPr>
          <w:hyperlink w:anchor="_Toc513223275" w:history="1">
            <w:r w:rsidR="00E74084" w:rsidRPr="002F48EB">
              <w:rPr>
                <w:rStyle w:val="Hyperlink"/>
                <w:b/>
                <w:bCs/>
                <w:noProof/>
              </w:rPr>
              <w:t>3.5.</w:t>
            </w:r>
            <w:r w:rsidR="00E74084">
              <w:rPr>
                <w:rFonts w:cstheme="minorBidi"/>
                <w:noProof/>
                <w:szCs w:val="20"/>
                <w:lang w:val="en-IN" w:eastAsia="en-IN" w:bidi="hi-IN"/>
              </w:rPr>
              <w:tab/>
            </w:r>
            <w:r w:rsidR="00E74084" w:rsidRPr="002F48EB">
              <w:rPr>
                <w:rStyle w:val="Hyperlink"/>
                <w:b/>
                <w:bCs/>
                <w:noProof/>
              </w:rPr>
              <w:t>Progressive Discipline Policy</w:t>
            </w:r>
            <w:r w:rsidR="00E74084">
              <w:rPr>
                <w:noProof/>
                <w:webHidden/>
              </w:rPr>
              <w:tab/>
            </w:r>
            <w:r w:rsidR="00E74084">
              <w:rPr>
                <w:noProof/>
                <w:webHidden/>
              </w:rPr>
              <w:fldChar w:fldCharType="begin"/>
            </w:r>
            <w:r w:rsidR="00E74084">
              <w:rPr>
                <w:noProof/>
                <w:webHidden/>
              </w:rPr>
              <w:instrText xml:space="preserve"> PAGEREF _Toc513223275 \h </w:instrText>
            </w:r>
            <w:r w:rsidR="00E74084">
              <w:rPr>
                <w:noProof/>
                <w:webHidden/>
              </w:rPr>
            </w:r>
            <w:r w:rsidR="00E74084">
              <w:rPr>
                <w:noProof/>
                <w:webHidden/>
              </w:rPr>
              <w:fldChar w:fldCharType="separate"/>
            </w:r>
            <w:r w:rsidR="00895E25">
              <w:rPr>
                <w:noProof/>
                <w:webHidden/>
              </w:rPr>
              <w:t>11</w:t>
            </w:r>
            <w:r w:rsidR="00E74084">
              <w:rPr>
                <w:noProof/>
                <w:webHidden/>
              </w:rPr>
              <w:fldChar w:fldCharType="end"/>
            </w:r>
          </w:hyperlink>
        </w:p>
        <w:p w14:paraId="186649FC" w14:textId="77777777" w:rsidR="00E74084" w:rsidRDefault="00965D99">
          <w:pPr>
            <w:pStyle w:val="TOC2"/>
            <w:tabs>
              <w:tab w:val="left" w:pos="880"/>
              <w:tab w:val="right" w:leader="dot" w:pos="9350"/>
            </w:tabs>
            <w:rPr>
              <w:rFonts w:cstheme="minorBidi"/>
              <w:noProof/>
              <w:szCs w:val="20"/>
              <w:lang w:val="en-IN" w:eastAsia="en-IN" w:bidi="hi-IN"/>
            </w:rPr>
          </w:pPr>
          <w:hyperlink w:anchor="_Toc513223276" w:history="1">
            <w:r w:rsidR="00E74084" w:rsidRPr="002F48EB">
              <w:rPr>
                <w:rStyle w:val="Hyperlink"/>
                <w:b/>
                <w:bCs/>
                <w:noProof/>
              </w:rPr>
              <w:t>3.6.</w:t>
            </w:r>
            <w:r w:rsidR="00E74084">
              <w:rPr>
                <w:rFonts w:cstheme="minorBidi"/>
                <w:noProof/>
                <w:szCs w:val="20"/>
                <w:lang w:val="en-IN" w:eastAsia="en-IN" w:bidi="hi-IN"/>
              </w:rPr>
              <w:tab/>
            </w:r>
            <w:r w:rsidR="00E74084" w:rsidRPr="002F48EB">
              <w:rPr>
                <w:rStyle w:val="Hyperlink"/>
                <w:b/>
                <w:bCs/>
                <w:noProof/>
              </w:rPr>
              <w:t>Grievance &amp; Appeals</w:t>
            </w:r>
            <w:r w:rsidR="00E74084">
              <w:rPr>
                <w:noProof/>
                <w:webHidden/>
              </w:rPr>
              <w:tab/>
            </w:r>
            <w:r w:rsidR="00E74084">
              <w:rPr>
                <w:noProof/>
                <w:webHidden/>
              </w:rPr>
              <w:fldChar w:fldCharType="begin"/>
            </w:r>
            <w:r w:rsidR="00E74084">
              <w:rPr>
                <w:noProof/>
                <w:webHidden/>
              </w:rPr>
              <w:instrText xml:space="preserve"> PAGEREF _Toc513223276 \h </w:instrText>
            </w:r>
            <w:r w:rsidR="00E74084">
              <w:rPr>
                <w:noProof/>
                <w:webHidden/>
              </w:rPr>
            </w:r>
            <w:r w:rsidR="00E74084">
              <w:rPr>
                <w:noProof/>
                <w:webHidden/>
              </w:rPr>
              <w:fldChar w:fldCharType="separate"/>
            </w:r>
            <w:r w:rsidR="00895E25">
              <w:rPr>
                <w:noProof/>
                <w:webHidden/>
              </w:rPr>
              <w:t>13</w:t>
            </w:r>
            <w:r w:rsidR="00E74084">
              <w:rPr>
                <w:noProof/>
                <w:webHidden/>
              </w:rPr>
              <w:fldChar w:fldCharType="end"/>
            </w:r>
          </w:hyperlink>
        </w:p>
        <w:p w14:paraId="27310085" w14:textId="77777777" w:rsidR="00E74084" w:rsidRDefault="00965D99">
          <w:pPr>
            <w:pStyle w:val="TOC2"/>
            <w:tabs>
              <w:tab w:val="left" w:pos="880"/>
              <w:tab w:val="right" w:leader="dot" w:pos="9350"/>
            </w:tabs>
            <w:rPr>
              <w:rFonts w:cstheme="minorBidi"/>
              <w:noProof/>
              <w:szCs w:val="20"/>
              <w:lang w:val="en-IN" w:eastAsia="en-IN" w:bidi="hi-IN"/>
            </w:rPr>
          </w:pPr>
          <w:hyperlink w:anchor="_Toc513223277" w:history="1">
            <w:r w:rsidR="00E74084" w:rsidRPr="002F48EB">
              <w:rPr>
                <w:rStyle w:val="Hyperlink"/>
                <w:b/>
                <w:bCs/>
                <w:noProof/>
              </w:rPr>
              <w:t>3.7.</w:t>
            </w:r>
            <w:r w:rsidR="00E74084">
              <w:rPr>
                <w:rFonts w:cstheme="minorBidi"/>
                <w:noProof/>
                <w:szCs w:val="20"/>
                <w:lang w:val="en-IN" w:eastAsia="en-IN" w:bidi="hi-IN"/>
              </w:rPr>
              <w:tab/>
            </w:r>
            <w:r w:rsidR="00E74084" w:rsidRPr="002F48EB">
              <w:rPr>
                <w:rStyle w:val="Hyperlink"/>
                <w:b/>
                <w:bCs/>
                <w:noProof/>
              </w:rPr>
              <w:t>Separation of Employment</w:t>
            </w:r>
            <w:r w:rsidR="00E74084">
              <w:rPr>
                <w:noProof/>
                <w:webHidden/>
              </w:rPr>
              <w:tab/>
            </w:r>
            <w:r w:rsidR="00E74084">
              <w:rPr>
                <w:noProof/>
                <w:webHidden/>
              </w:rPr>
              <w:fldChar w:fldCharType="begin"/>
            </w:r>
            <w:r w:rsidR="00E74084">
              <w:rPr>
                <w:noProof/>
                <w:webHidden/>
              </w:rPr>
              <w:instrText xml:space="preserve"> PAGEREF _Toc513223277 \h </w:instrText>
            </w:r>
            <w:r w:rsidR="00E74084">
              <w:rPr>
                <w:noProof/>
                <w:webHidden/>
              </w:rPr>
            </w:r>
            <w:r w:rsidR="00E74084">
              <w:rPr>
                <w:noProof/>
                <w:webHidden/>
              </w:rPr>
              <w:fldChar w:fldCharType="separate"/>
            </w:r>
            <w:r w:rsidR="00895E25">
              <w:rPr>
                <w:noProof/>
                <w:webHidden/>
              </w:rPr>
              <w:t>14</w:t>
            </w:r>
            <w:r w:rsidR="00E74084">
              <w:rPr>
                <w:noProof/>
                <w:webHidden/>
              </w:rPr>
              <w:fldChar w:fldCharType="end"/>
            </w:r>
          </w:hyperlink>
        </w:p>
        <w:p w14:paraId="1DEDBC18" w14:textId="77777777" w:rsidR="00E74084" w:rsidRDefault="00965D99" w:rsidP="00E74084">
          <w:pPr>
            <w:pStyle w:val="TOC1"/>
            <w:rPr>
              <w:rFonts w:cstheme="minorBidi"/>
              <w:sz w:val="22"/>
              <w:szCs w:val="20"/>
              <w:lang w:val="en-IN" w:eastAsia="en-IN" w:bidi="hi-IN"/>
            </w:rPr>
          </w:pPr>
          <w:hyperlink w:anchor="_Toc513223278" w:history="1">
            <w:r w:rsidR="00E74084" w:rsidRPr="002F48EB">
              <w:rPr>
                <w:rStyle w:val="Hyperlink"/>
              </w:rPr>
              <w:t>Section 4:  Employee Responsibilities</w:t>
            </w:r>
            <w:r w:rsidR="00E74084">
              <w:rPr>
                <w:webHidden/>
              </w:rPr>
              <w:tab/>
            </w:r>
            <w:r w:rsidR="00E74084">
              <w:rPr>
                <w:webHidden/>
              </w:rPr>
              <w:fldChar w:fldCharType="begin"/>
            </w:r>
            <w:r w:rsidR="00E74084">
              <w:rPr>
                <w:webHidden/>
              </w:rPr>
              <w:instrText xml:space="preserve"> PAGEREF _Toc513223278 \h </w:instrText>
            </w:r>
            <w:r w:rsidR="00E74084">
              <w:rPr>
                <w:webHidden/>
              </w:rPr>
            </w:r>
            <w:r w:rsidR="00E74084">
              <w:rPr>
                <w:webHidden/>
              </w:rPr>
              <w:fldChar w:fldCharType="separate"/>
            </w:r>
            <w:r w:rsidR="00895E25">
              <w:rPr>
                <w:webHidden/>
              </w:rPr>
              <w:t>16</w:t>
            </w:r>
            <w:r w:rsidR="00E74084">
              <w:rPr>
                <w:webHidden/>
              </w:rPr>
              <w:fldChar w:fldCharType="end"/>
            </w:r>
          </w:hyperlink>
        </w:p>
        <w:p w14:paraId="4455AD06" w14:textId="77777777" w:rsidR="00E74084" w:rsidRDefault="00965D99">
          <w:pPr>
            <w:pStyle w:val="TOC2"/>
            <w:tabs>
              <w:tab w:val="left" w:pos="880"/>
              <w:tab w:val="right" w:leader="dot" w:pos="9350"/>
            </w:tabs>
            <w:rPr>
              <w:rFonts w:cstheme="minorBidi"/>
              <w:noProof/>
              <w:szCs w:val="20"/>
              <w:lang w:val="en-IN" w:eastAsia="en-IN" w:bidi="hi-IN"/>
            </w:rPr>
          </w:pPr>
          <w:hyperlink w:anchor="_Toc513223279" w:history="1">
            <w:r w:rsidR="00E74084" w:rsidRPr="002F48EB">
              <w:rPr>
                <w:rStyle w:val="Hyperlink"/>
                <w:b/>
                <w:bCs/>
                <w:noProof/>
              </w:rPr>
              <w:t>4.1.</w:t>
            </w:r>
            <w:r w:rsidR="00E74084">
              <w:rPr>
                <w:rFonts w:cstheme="minorBidi"/>
                <w:noProof/>
                <w:szCs w:val="20"/>
                <w:lang w:val="en-IN" w:eastAsia="en-IN" w:bidi="hi-IN"/>
              </w:rPr>
              <w:tab/>
            </w:r>
            <w:r w:rsidR="00E74084" w:rsidRPr="002F48EB">
              <w:rPr>
                <w:rStyle w:val="Hyperlink"/>
                <w:b/>
                <w:bCs/>
                <w:noProof/>
              </w:rPr>
              <w:t>Personnel Records</w:t>
            </w:r>
            <w:r w:rsidR="00E74084">
              <w:rPr>
                <w:noProof/>
                <w:webHidden/>
              </w:rPr>
              <w:tab/>
            </w:r>
            <w:r w:rsidR="00E74084">
              <w:rPr>
                <w:noProof/>
                <w:webHidden/>
              </w:rPr>
              <w:fldChar w:fldCharType="begin"/>
            </w:r>
            <w:r w:rsidR="00E74084">
              <w:rPr>
                <w:noProof/>
                <w:webHidden/>
              </w:rPr>
              <w:instrText xml:space="preserve"> PAGEREF _Toc513223279 \h </w:instrText>
            </w:r>
            <w:r w:rsidR="00E74084">
              <w:rPr>
                <w:noProof/>
                <w:webHidden/>
              </w:rPr>
            </w:r>
            <w:r w:rsidR="00E74084">
              <w:rPr>
                <w:noProof/>
                <w:webHidden/>
              </w:rPr>
              <w:fldChar w:fldCharType="separate"/>
            </w:r>
            <w:r w:rsidR="00895E25">
              <w:rPr>
                <w:noProof/>
                <w:webHidden/>
              </w:rPr>
              <w:t>16</w:t>
            </w:r>
            <w:r w:rsidR="00E74084">
              <w:rPr>
                <w:noProof/>
                <w:webHidden/>
              </w:rPr>
              <w:fldChar w:fldCharType="end"/>
            </w:r>
          </w:hyperlink>
        </w:p>
        <w:p w14:paraId="25DBA3E3" w14:textId="77777777" w:rsidR="00E74084" w:rsidRDefault="00965D99">
          <w:pPr>
            <w:pStyle w:val="TOC2"/>
            <w:tabs>
              <w:tab w:val="left" w:pos="880"/>
              <w:tab w:val="right" w:leader="dot" w:pos="9350"/>
            </w:tabs>
            <w:rPr>
              <w:rFonts w:cstheme="minorBidi"/>
              <w:noProof/>
              <w:szCs w:val="20"/>
              <w:lang w:val="en-IN" w:eastAsia="en-IN" w:bidi="hi-IN"/>
            </w:rPr>
          </w:pPr>
          <w:hyperlink w:anchor="_Toc513223280" w:history="1">
            <w:r w:rsidR="00E74084" w:rsidRPr="002F48EB">
              <w:rPr>
                <w:rStyle w:val="Hyperlink"/>
                <w:b/>
                <w:bCs/>
                <w:noProof/>
              </w:rPr>
              <w:t>4.2.</w:t>
            </w:r>
            <w:r w:rsidR="00E74084">
              <w:rPr>
                <w:rFonts w:cstheme="minorBidi"/>
                <w:noProof/>
                <w:szCs w:val="20"/>
                <w:lang w:val="en-IN" w:eastAsia="en-IN" w:bidi="hi-IN"/>
              </w:rPr>
              <w:tab/>
            </w:r>
            <w:r w:rsidR="00E74084" w:rsidRPr="002F48EB">
              <w:rPr>
                <w:rStyle w:val="Hyperlink"/>
                <w:b/>
                <w:bCs/>
                <w:noProof/>
              </w:rPr>
              <w:t>Absenteeism</w:t>
            </w:r>
            <w:r w:rsidR="00E74084">
              <w:rPr>
                <w:noProof/>
                <w:webHidden/>
              </w:rPr>
              <w:tab/>
            </w:r>
            <w:r w:rsidR="00E74084">
              <w:rPr>
                <w:noProof/>
                <w:webHidden/>
              </w:rPr>
              <w:fldChar w:fldCharType="begin"/>
            </w:r>
            <w:r w:rsidR="00E74084">
              <w:rPr>
                <w:noProof/>
                <w:webHidden/>
              </w:rPr>
              <w:instrText xml:space="preserve"> PAGEREF _Toc513223280 \h </w:instrText>
            </w:r>
            <w:r w:rsidR="00E74084">
              <w:rPr>
                <w:noProof/>
                <w:webHidden/>
              </w:rPr>
            </w:r>
            <w:r w:rsidR="00E74084">
              <w:rPr>
                <w:noProof/>
                <w:webHidden/>
              </w:rPr>
              <w:fldChar w:fldCharType="separate"/>
            </w:r>
            <w:r w:rsidR="00895E25">
              <w:rPr>
                <w:noProof/>
                <w:webHidden/>
              </w:rPr>
              <w:t>17</w:t>
            </w:r>
            <w:r w:rsidR="00E74084">
              <w:rPr>
                <w:noProof/>
                <w:webHidden/>
              </w:rPr>
              <w:fldChar w:fldCharType="end"/>
            </w:r>
          </w:hyperlink>
        </w:p>
        <w:p w14:paraId="762AF3BC" w14:textId="77777777" w:rsidR="00E74084" w:rsidRDefault="00965D99">
          <w:pPr>
            <w:pStyle w:val="TOC2"/>
            <w:tabs>
              <w:tab w:val="left" w:pos="880"/>
              <w:tab w:val="right" w:leader="dot" w:pos="9350"/>
            </w:tabs>
            <w:rPr>
              <w:rFonts w:cstheme="minorBidi"/>
              <w:noProof/>
              <w:szCs w:val="20"/>
              <w:lang w:val="en-IN" w:eastAsia="en-IN" w:bidi="hi-IN"/>
            </w:rPr>
          </w:pPr>
          <w:hyperlink w:anchor="_Toc513223281" w:history="1">
            <w:r w:rsidR="00E74084" w:rsidRPr="002F48EB">
              <w:rPr>
                <w:rStyle w:val="Hyperlink"/>
                <w:b/>
                <w:bCs/>
                <w:noProof/>
              </w:rPr>
              <w:t>4.3.</w:t>
            </w:r>
            <w:r w:rsidR="00E74084">
              <w:rPr>
                <w:rFonts w:cstheme="minorBidi"/>
                <w:noProof/>
                <w:szCs w:val="20"/>
                <w:lang w:val="en-IN" w:eastAsia="en-IN" w:bidi="hi-IN"/>
              </w:rPr>
              <w:tab/>
            </w:r>
            <w:r w:rsidR="00E74084" w:rsidRPr="002F48EB">
              <w:rPr>
                <w:rStyle w:val="Hyperlink"/>
                <w:b/>
                <w:bCs/>
                <w:noProof/>
              </w:rPr>
              <w:t>Drug free Workplace</w:t>
            </w:r>
            <w:r w:rsidR="00E74084">
              <w:rPr>
                <w:noProof/>
                <w:webHidden/>
              </w:rPr>
              <w:tab/>
            </w:r>
            <w:r w:rsidR="00E74084">
              <w:rPr>
                <w:noProof/>
                <w:webHidden/>
              </w:rPr>
              <w:fldChar w:fldCharType="begin"/>
            </w:r>
            <w:r w:rsidR="00E74084">
              <w:rPr>
                <w:noProof/>
                <w:webHidden/>
              </w:rPr>
              <w:instrText xml:space="preserve"> PAGEREF _Toc513223281 \h </w:instrText>
            </w:r>
            <w:r w:rsidR="00E74084">
              <w:rPr>
                <w:noProof/>
                <w:webHidden/>
              </w:rPr>
            </w:r>
            <w:r w:rsidR="00E74084">
              <w:rPr>
                <w:noProof/>
                <w:webHidden/>
              </w:rPr>
              <w:fldChar w:fldCharType="separate"/>
            </w:r>
            <w:r w:rsidR="00895E25">
              <w:rPr>
                <w:noProof/>
                <w:webHidden/>
              </w:rPr>
              <w:t>18</w:t>
            </w:r>
            <w:r w:rsidR="00E74084">
              <w:rPr>
                <w:noProof/>
                <w:webHidden/>
              </w:rPr>
              <w:fldChar w:fldCharType="end"/>
            </w:r>
          </w:hyperlink>
        </w:p>
        <w:p w14:paraId="68D55CF2" w14:textId="77777777" w:rsidR="00E74084" w:rsidRDefault="00965D99" w:rsidP="00E74084">
          <w:pPr>
            <w:pStyle w:val="TOC1"/>
            <w:rPr>
              <w:rFonts w:cstheme="minorBidi"/>
              <w:sz w:val="22"/>
              <w:szCs w:val="20"/>
              <w:lang w:val="en-IN" w:eastAsia="en-IN" w:bidi="hi-IN"/>
            </w:rPr>
          </w:pPr>
          <w:hyperlink w:anchor="_Toc513223282" w:history="1">
            <w:r w:rsidR="00E74084" w:rsidRPr="002F48EB">
              <w:rPr>
                <w:rStyle w:val="Hyperlink"/>
              </w:rPr>
              <w:t>Section 5:  Compensation &amp; Benefits</w:t>
            </w:r>
            <w:r w:rsidR="00E74084">
              <w:rPr>
                <w:webHidden/>
              </w:rPr>
              <w:tab/>
            </w:r>
            <w:r w:rsidR="00E74084">
              <w:rPr>
                <w:webHidden/>
              </w:rPr>
              <w:fldChar w:fldCharType="begin"/>
            </w:r>
            <w:r w:rsidR="00E74084">
              <w:rPr>
                <w:webHidden/>
              </w:rPr>
              <w:instrText xml:space="preserve"> PAGEREF _Toc513223282 \h </w:instrText>
            </w:r>
            <w:r w:rsidR="00E74084">
              <w:rPr>
                <w:webHidden/>
              </w:rPr>
            </w:r>
            <w:r w:rsidR="00E74084">
              <w:rPr>
                <w:webHidden/>
              </w:rPr>
              <w:fldChar w:fldCharType="separate"/>
            </w:r>
            <w:r w:rsidR="00895E25">
              <w:rPr>
                <w:webHidden/>
              </w:rPr>
              <w:t>19</w:t>
            </w:r>
            <w:r w:rsidR="00E74084">
              <w:rPr>
                <w:webHidden/>
              </w:rPr>
              <w:fldChar w:fldCharType="end"/>
            </w:r>
          </w:hyperlink>
        </w:p>
        <w:p w14:paraId="5C5B8E3F" w14:textId="77777777" w:rsidR="00E74084" w:rsidRDefault="00965D99">
          <w:pPr>
            <w:pStyle w:val="TOC2"/>
            <w:tabs>
              <w:tab w:val="left" w:pos="880"/>
              <w:tab w:val="right" w:leader="dot" w:pos="9350"/>
            </w:tabs>
            <w:rPr>
              <w:rFonts w:cstheme="minorBidi"/>
              <w:noProof/>
              <w:szCs w:val="20"/>
              <w:lang w:val="en-IN" w:eastAsia="en-IN" w:bidi="hi-IN"/>
            </w:rPr>
          </w:pPr>
          <w:hyperlink w:anchor="_Toc513223283" w:history="1">
            <w:r w:rsidR="00E74084" w:rsidRPr="002F48EB">
              <w:rPr>
                <w:rStyle w:val="Hyperlink"/>
                <w:b/>
                <w:bCs/>
                <w:noProof/>
              </w:rPr>
              <w:t>5.1.</w:t>
            </w:r>
            <w:r w:rsidR="00E74084">
              <w:rPr>
                <w:rFonts w:cstheme="minorBidi"/>
                <w:noProof/>
                <w:szCs w:val="20"/>
                <w:lang w:val="en-IN" w:eastAsia="en-IN" w:bidi="hi-IN"/>
              </w:rPr>
              <w:tab/>
            </w:r>
            <w:r w:rsidR="00E74084" w:rsidRPr="002F48EB">
              <w:rPr>
                <w:rStyle w:val="Hyperlink"/>
                <w:b/>
                <w:bCs/>
                <w:noProof/>
              </w:rPr>
              <w:t>Payment</w:t>
            </w:r>
            <w:r w:rsidR="00E74084">
              <w:rPr>
                <w:noProof/>
                <w:webHidden/>
              </w:rPr>
              <w:tab/>
            </w:r>
            <w:r w:rsidR="00E74084">
              <w:rPr>
                <w:noProof/>
                <w:webHidden/>
              </w:rPr>
              <w:fldChar w:fldCharType="begin"/>
            </w:r>
            <w:r w:rsidR="00E74084">
              <w:rPr>
                <w:noProof/>
                <w:webHidden/>
              </w:rPr>
              <w:instrText xml:space="preserve"> PAGEREF _Toc513223283 \h </w:instrText>
            </w:r>
            <w:r w:rsidR="00E74084">
              <w:rPr>
                <w:noProof/>
                <w:webHidden/>
              </w:rPr>
            </w:r>
            <w:r w:rsidR="00E74084">
              <w:rPr>
                <w:noProof/>
                <w:webHidden/>
              </w:rPr>
              <w:fldChar w:fldCharType="separate"/>
            </w:r>
            <w:r w:rsidR="00895E25">
              <w:rPr>
                <w:noProof/>
                <w:webHidden/>
              </w:rPr>
              <w:t>19</w:t>
            </w:r>
            <w:r w:rsidR="00E74084">
              <w:rPr>
                <w:noProof/>
                <w:webHidden/>
              </w:rPr>
              <w:fldChar w:fldCharType="end"/>
            </w:r>
          </w:hyperlink>
        </w:p>
        <w:p w14:paraId="3F6CFB07" w14:textId="77777777" w:rsidR="00E74084" w:rsidRDefault="00965D99">
          <w:pPr>
            <w:pStyle w:val="TOC2"/>
            <w:tabs>
              <w:tab w:val="left" w:pos="880"/>
              <w:tab w:val="right" w:leader="dot" w:pos="9350"/>
            </w:tabs>
            <w:rPr>
              <w:rFonts w:cstheme="minorBidi"/>
              <w:noProof/>
              <w:szCs w:val="20"/>
              <w:lang w:val="en-IN" w:eastAsia="en-IN" w:bidi="hi-IN"/>
            </w:rPr>
          </w:pPr>
          <w:hyperlink w:anchor="_Toc513223284" w:history="1">
            <w:r w:rsidR="00E74084" w:rsidRPr="002F48EB">
              <w:rPr>
                <w:rStyle w:val="Hyperlink"/>
                <w:b/>
                <w:bCs/>
                <w:noProof/>
              </w:rPr>
              <w:t>5.2.</w:t>
            </w:r>
            <w:r w:rsidR="00E74084">
              <w:rPr>
                <w:rFonts w:cstheme="minorBidi"/>
                <w:noProof/>
                <w:szCs w:val="20"/>
                <w:lang w:val="en-IN" w:eastAsia="en-IN" w:bidi="hi-IN"/>
              </w:rPr>
              <w:tab/>
            </w:r>
            <w:r w:rsidR="00E74084" w:rsidRPr="002F48EB">
              <w:rPr>
                <w:rStyle w:val="Hyperlink"/>
                <w:b/>
                <w:bCs/>
                <w:noProof/>
              </w:rPr>
              <w:t>Payroll Advances</w:t>
            </w:r>
            <w:r w:rsidR="00E74084">
              <w:rPr>
                <w:noProof/>
                <w:webHidden/>
              </w:rPr>
              <w:tab/>
            </w:r>
            <w:r w:rsidR="00E74084">
              <w:rPr>
                <w:noProof/>
                <w:webHidden/>
              </w:rPr>
              <w:fldChar w:fldCharType="begin"/>
            </w:r>
            <w:r w:rsidR="00E74084">
              <w:rPr>
                <w:noProof/>
                <w:webHidden/>
              </w:rPr>
              <w:instrText xml:space="preserve"> PAGEREF _Toc513223284 \h </w:instrText>
            </w:r>
            <w:r w:rsidR="00E74084">
              <w:rPr>
                <w:noProof/>
                <w:webHidden/>
              </w:rPr>
            </w:r>
            <w:r w:rsidR="00E74084">
              <w:rPr>
                <w:noProof/>
                <w:webHidden/>
              </w:rPr>
              <w:fldChar w:fldCharType="separate"/>
            </w:r>
            <w:r w:rsidR="00895E25">
              <w:rPr>
                <w:noProof/>
                <w:webHidden/>
              </w:rPr>
              <w:t>19</w:t>
            </w:r>
            <w:r w:rsidR="00E74084">
              <w:rPr>
                <w:noProof/>
                <w:webHidden/>
              </w:rPr>
              <w:fldChar w:fldCharType="end"/>
            </w:r>
          </w:hyperlink>
        </w:p>
        <w:p w14:paraId="52E703D9" w14:textId="77777777" w:rsidR="00E74084" w:rsidRDefault="00965D99">
          <w:pPr>
            <w:pStyle w:val="TOC2"/>
            <w:tabs>
              <w:tab w:val="left" w:pos="880"/>
              <w:tab w:val="right" w:leader="dot" w:pos="9350"/>
            </w:tabs>
            <w:rPr>
              <w:rFonts w:cstheme="minorBidi"/>
              <w:noProof/>
              <w:szCs w:val="20"/>
              <w:lang w:val="en-IN" w:eastAsia="en-IN" w:bidi="hi-IN"/>
            </w:rPr>
          </w:pPr>
          <w:hyperlink w:anchor="_Toc513223285" w:history="1">
            <w:r w:rsidR="00E74084" w:rsidRPr="002F48EB">
              <w:rPr>
                <w:rStyle w:val="Hyperlink"/>
                <w:b/>
                <w:bCs/>
                <w:noProof/>
              </w:rPr>
              <w:t>5.3.</w:t>
            </w:r>
            <w:r w:rsidR="00E74084">
              <w:rPr>
                <w:rFonts w:cstheme="minorBidi"/>
                <w:noProof/>
                <w:szCs w:val="20"/>
                <w:lang w:val="en-IN" w:eastAsia="en-IN" w:bidi="hi-IN"/>
              </w:rPr>
              <w:tab/>
            </w:r>
            <w:r w:rsidR="00E74084" w:rsidRPr="002F48EB">
              <w:rPr>
                <w:rStyle w:val="Hyperlink"/>
                <w:b/>
                <w:bCs/>
                <w:noProof/>
              </w:rPr>
              <w:t>Holidays</w:t>
            </w:r>
            <w:r w:rsidR="00E74084">
              <w:rPr>
                <w:noProof/>
                <w:webHidden/>
              </w:rPr>
              <w:tab/>
            </w:r>
            <w:r w:rsidR="00E74084">
              <w:rPr>
                <w:noProof/>
                <w:webHidden/>
              </w:rPr>
              <w:fldChar w:fldCharType="begin"/>
            </w:r>
            <w:r w:rsidR="00E74084">
              <w:rPr>
                <w:noProof/>
                <w:webHidden/>
              </w:rPr>
              <w:instrText xml:space="preserve"> PAGEREF _Toc513223285 \h </w:instrText>
            </w:r>
            <w:r w:rsidR="00E74084">
              <w:rPr>
                <w:noProof/>
                <w:webHidden/>
              </w:rPr>
            </w:r>
            <w:r w:rsidR="00E74084">
              <w:rPr>
                <w:noProof/>
                <w:webHidden/>
              </w:rPr>
              <w:fldChar w:fldCharType="separate"/>
            </w:r>
            <w:r w:rsidR="00895E25">
              <w:rPr>
                <w:noProof/>
                <w:webHidden/>
              </w:rPr>
              <w:t>19</w:t>
            </w:r>
            <w:r w:rsidR="00E74084">
              <w:rPr>
                <w:noProof/>
                <w:webHidden/>
              </w:rPr>
              <w:fldChar w:fldCharType="end"/>
            </w:r>
          </w:hyperlink>
        </w:p>
        <w:p w14:paraId="038B808A" w14:textId="77777777" w:rsidR="00E74084" w:rsidRDefault="00965D99">
          <w:pPr>
            <w:pStyle w:val="TOC2"/>
            <w:tabs>
              <w:tab w:val="left" w:pos="880"/>
              <w:tab w:val="right" w:leader="dot" w:pos="9350"/>
            </w:tabs>
            <w:rPr>
              <w:rFonts w:cstheme="minorBidi"/>
              <w:noProof/>
              <w:szCs w:val="20"/>
              <w:lang w:val="en-IN" w:eastAsia="en-IN" w:bidi="hi-IN"/>
            </w:rPr>
          </w:pPr>
          <w:hyperlink w:anchor="_Toc513223286" w:history="1">
            <w:r w:rsidR="00E74084" w:rsidRPr="002F48EB">
              <w:rPr>
                <w:rStyle w:val="Hyperlink"/>
                <w:b/>
                <w:bCs/>
                <w:noProof/>
              </w:rPr>
              <w:t>5.4.</w:t>
            </w:r>
            <w:r w:rsidR="00E74084">
              <w:rPr>
                <w:rFonts w:cstheme="minorBidi"/>
                <w:noProof/>
                <w:szCs w:val="20"/>
                <w:lang w:val="en-IN" w:eastAsia="en-IN" w:bidi="hi-IN"/>
              </w:rPr>
              <w:tab/>
            </w:r>
            <w:r w:rsidR="00E74084" w:rsidRPr="002F48EB">
              <w:rPr>
                <w:rStyle w:val="Hyperlink"/>
                <w:b/>
                <w:bCs/>
                <w:noProof/>
              </w:rPr>
              <w:t>Sick Leave</w:t>
            </w:r>
            <w:r w:rsidR="00E74084">
              <w:rPr>
                <w:noProof/>
                <w:webHidden/>
              </w:rPr>
              <w:tab/>
            </w:r>
            <w:r w:rsidR="00E74084">
              <w:rPr>
                <w:noProof/>
                <w:webHidden/>
              </w:rPr>
              <w:fldChar w:fldCharType="begin"/>
            </w:r>
            <w:r w:rsidR="00E74084">
              <w:rPr>
                <w:noProof/>
                <w:webHidden/>
              </w:rPr>
              <w:instrText xml:space="preserve"> PAGEREF _Toc513223286 \h </w:instrText>
            </w:r>
            <w:r w:rsidR="00E74084">
              <w:rPr>
                <w:noProof/>
                <w:webHidden/>
              </w:rPr>
            </w:r>
            <w:r w:rsidR="00E74084">
              <w:rPr>
                <w:noProof/>
                <w:webHidden/>
              </w:rPr>
              <w:fldChar w:fldCharType="separate"/>
            </w:r>
            <w:r w:rsidR="00895E25">
              <w:rPr>
                <w:noProof/>
                <w:webHidden/>
              </w:rPr>
              <w:t>20</w:t>
            </w:r>
            <w:r w:rsidR="00E74084">
              <w:rPr>
                <w:noProof/>
                <w:webHidden/>
              </w:rPr>
              <w:fldChar w:fldCharType="end"/>
            </w:r>
          </w:hyperlink>
        </w:p>
        <w:p w14:paraId="19CEE668" w14:textId="77777777" w:rsidR="00E74084" w:rsidRDefault="00965D99">
          <w:pPr>
            <w:pStyle w:val="TOC2"/>
            <w:tabs>
              <w:tab w:val="left" w:pos="880"/>
              <w:tab w:val="right" w:leader="dot" w:pos="9350"/>
            </w:tabs>
            <w:rPr>
              <w:rFonts w:cstheme="minorBidi"/>
              <w:noProof/>
              <w:szCs w:val="20"/>
              <w:lang w:val="en-IN" w:eastAsia="en-IN" w:bidi="hi-IN"/>
            </w:rPr>
          </w:pPr>
          <w:hyperlink w:anchor="_Toc513223287" w:history="1">
            <w:r w:rsidR="00E74084" w:rsidRPr="002F48EB">
              <w:rPr>
                <w:rStyle w:val="Hyperlink"/>
                <w:b/>
                <w:bCs/>
                <w:noProof/>
              </w:rPr>
              <w:t>5.5.</w:t>
            </w:r>
            <w:r w:rsidR="00E74084">
              <w:rPr>
                <w:rFonts w:cstheme="minorBidi"/>
                <w:noProof/>
                <w:szCs w:val="20"/>
                <w:lang w:val="en-IN" w:eastAsia="en-IN" w:bidi="hi-IN"/>
              </w:rPr>
              <w:tab/>
            </w:r>
            <w:r w:rsidR="00E74084" w:rsidRPr="002F48EB">
              <w:rPr>
                <w:rStyle w:val="Hyperlink"/>
                <w:b/>
                <w:bCs/>
                <w:noProof/>
              </w:rPr>
              <w:t>Unpaid Leave</w:t>
            </w:r>
            <w:r w:rsidR="00E74084">
              <w:rPr>
                <w:noProof/>
                <w:webHidden/>
              </w:rPr>
              <w:tab/>
            </w:r>
            <w:r w:rsidR="00E74084">
              <w:rPr>
                <w:noProof/>
                <w:webHidden/>
              </w:rPr>
              <w:fldChar w:fldCharType="begin"/>
            </w:r>
            <w:r w:rsidR="00E74084">
              <w:rPr>
                <w:noProof/>
                <w:webHidden/>
              </w:rPr>
              <w:instrText xml:space="preserve"> PAGEREF _Toc513223287 \h </w:instrText>
            </w:r>
            <w:r w:rsidR="00E74084">
              <w:rPr>
                <w:noProof/>
                <w:webHidden/>
              </w:rPr>
            </w:r>
            <w:r w:rsidR="00E74084">
              <w:rPr>
                <w:noProof/>
                <w:webHidden/>
              </w:rPr>
              <w:fldChar w:fldCharType="separate"/>
            </w:r>
            <w:r w:rsidR="00895E25">
              <w:rPr>
                <w:noProof/>
                <w:webHidden/>
              </w:rPr>
              <w:t>21</w:t>
            </w:r>
            <w:r w:rsidR="00E74084">
              <w:rPr>
                <w:noProof/>
                <w:webHidden/>
              </w:rPr>
              <w:fldChar w:fldCharType="end"/>
            </w:r>
          </w:hyperlink>
        </w:p>
        <w:p w14:paraId="3169E711" w14:textId="77777777" w:rsidR="00E74084" w:rsidRDefault="00965D99" w:rsidP="00E74084">
          <w:pPr>
            <w:pStyle w:val="TOC1"/>
            <w:rPr>
              <w:rFonts w:cstheme="minorBidi"/>
              <w:sz w:val="22"/>
              <w:szCs w:val="20"/>
              <w:lang w:val="en-IN" w:eastAsia="en-IN" w:bidi="hi-IN"/>
            </w:rPr>
          </w:pPr>
          <w:hyperlink w:anchor="_Toc513223288" w:history="1">
            <w:r w:rsidR="00E74084" w:rsidRPr="002F48EB">
              <w:rPr>
                <w:rStyle w:val="Hyperlink"/>
              </w:rPr>
              <w:t>Section 6: Procedure for Amendment</w:t>
            </w:r>
            <w:r w:rsidR="00E74084">
              <w:rPr>
                <w:webHidden/>
              </w:rPr>
              <w:tab/>
            </w:r>
            <w:r w:rsidR="00E74084">
              <w:rPr>
                <w:webHidden/>
              </w:rPr>
              <w:fldChar w:fldCharType="begin"/>
            </w:r>
            <w:r w:rsidR="00E74084">
              <w:rPr>
                <w:webHidden/>
              </w:rPr>
              <w:instrText xml:space="preserve"> PAGEREF _Toc513223288 \h </w:instrText>
            </w:r>
            <w:r w:rsidR="00E74084">
              <w:rPr>
                <w:webHidden/>
              </w:rPr>
            </w:r>
            <w:r w:rsidR="00E74084">
              <w:rPr>
                <w:webHidden/>
              </w:rPr>
              <w:fldChar w:fldCharType="separate"/>
            </w:r>
            <w:r w:rsidR="00895E25">
              <w:rPr>
                <w:webHidden/>
              </w:rPr>
              <w:t>22</w:t>
            </w:r>
            <w:r w:rsidR="00E74084">
              <w:rPr>
                <w:webHidden/>
              </w:rPr>
              <w:fldChar w:fldCharType="end"/>
            </w:r>
          </w:hyperlink>
        </w:p>
        <w:p w14:paraId="57D3B146" w14:textId="1F2A46C0" w:rsidR="00E11CE3" w:rsidRDefault="00E11CE3">
          <w:r>
            <w:rPr>
              <w:b/>
              <w:bCs/>
              <w:noProof/>
            </w:rPr>
            <w:fldChar w:fldCharType="end"/>
          </w:r>
        </w:p>
      </w:sdtContent>
    </w:sdt>
    <w:p w14:paraId="69977169" w14:textId="77777777" w:rsidR="00E11CE3" w:rsidRDefault="00E11CE3" w:rsidP="00355EFB">
      <w:pPr>
        <w:spacing w:after="0"/>
        <w:jc w:val="both"/>
        <w:rPr>
          <w:rFonts w:cstheme="minorHAnsi"/>
          <w:b/>
          <w:sz w:val="28"/>
        </w:rPr>
      </w:pPr>
    </w:p>
    <w:p w14:paraId="71E6C9F2" w14:textId="77777777" w:rsidR="00E11CE3" w:rsidRDefault="00E11CE3" w:rsidP="00355EFB">
      <w:pPr>
        <w:spacing w:after="0"/>
        <w:jc w:val="both"/>
        <w:rPr>
          <w:rFonts w:cstheme="minorHAnsi"/>
          <w:b/>
          <w:sz w:val="28"/>
        </w:rPr>
      </w:pPr>
    </w:p>
    <w:p w14:paraId="3DDE2BF8" w14:textId="77777777" w:rsidR="00E11CE3" w:rsidRDefault="00E11CE3" w:rsidP="00355EFB">
      <w:pPr>
        <w:spacing w:after="0"/>
        <w:jc w:val="both"/>
        <w:rPr>
          <w:rFonts w:cstheme="minorHAnsi"/>
          <w:b/>
          <w:sz w:val="28"/>
        </w:rPr>
      </w:pPr>
    </w:p>
    <w:p w14:paraId="0F49A808" w14:textId="77777777" w:rsidR="00E11CE3" w:rsidRDefault="00E11CE3" w:rsidP="00355EFB">
      <w:pPr>
        <w:spacing w:after="0"/>
        <w:jc w:val="both"/>
        <w:rPr>
          <w:rFonts w:cstheme="minorHAnsi"/>
          <w:b/>
          <w:sz w:val="28"/>
        </w:rPr>
      </w:pPr>
    </w:p>
    <w:p w14:paraId="17BFF3B4" w14:textId="77777777" w:rsidR="00E11CE3" w:rsidRDefault="00E11CE3" w:rsidP="00355EFB">
      <w:pPr>
        <w:spacing w:after="0"/>
        <w:jc w:val="both"/>
        <w:rPr>
          <w:rFonts w:cstheme="minorHAnsi"/>
          <w:b/>
          <w:sz w:val="28"/>
        </w:rPr>
      </w:pPr>
    </w:p>
    <w:p w14:paraId="39F50E18" w14:textId="77777777" w:rsidR="00E11CE3" w:rsidRDefault="00E11CE3" w:rsidP="00355EFB">
      <w:pPr>
        <w:spacing w:after="0"/>
        <w:jc w:val="both"/>
        <w:rPr>
          <w:rFonts w:cstheme="minorHAnsi"/>
          <w:b/>
          <w:sz w:val="28"/>
        </w:rPr>
      </w:pPr>
    </w:p>
    <w:p w14:paraId="092A700F" w14:textId="77777777" w:rsidR="00E11CE3" w:rsidRDefault="00E11CE3" w:rsidP="00355EFB">
      <w:pPr>
        <w:spacing w:after="0"/>
        <w:jc w:val="both"/>
        <w:rPr>
          <w:rFonts w:cstheme="minorHAnsi"/>
          <w:b/>
          <w:sz w:val="28"/>
        </w:rPr>
      </w:pPr>
    </w:p>
    <w:p w14:paraId="3C19B1E9" w14:textId="77777777" w:rsidR="00E11CE3" w:rsidRDefault="00E11CE3" w:rsidP="00355EFB">
      <w:pPr>
        <w:spacing w:after="0"/>
        <w:jc w:val="both"/>
        <w:rPr>
          <w:rFonts w:cstheme="minorHAnsi"/>
          <w:b/>
          <w:sz w:val="28"/>
        </w:rPr>
      </w:pPr>
    </w:p>
    <w:p w14:paraId="40CB15E8" w14:textId="77777777" w:rsidR="00E11CE3" w:rsidRDefault="00E11CE3" w:rsidP="00355EFB">
      <w:pPr>
        <w:spacing w:after="0"/>
        <w:jc w:val="both"/>
        <w:rPr>
          <w:rFonts w:cstheme="minorHAnsi"/>
          <w:b/>
          <w:sz w:val="28"/>
        </w:rPr>
      </w:pPr>
    </w:p>
    <w:p w14:paraId="4A142C17" w14:textId="77777777" w:rsidR="00E11CE3" w:rsidRDefault="00E11CE3" w:rsidP="00355EFB">
      <w:pPr>
        <w:spacing w:after="0"/>
        <w:jc w:val="both"/>
        <w:rPr>
          <w:rFonts w:cstheme="minorHAnsi"/>
          <w:b/>
          <w:sz w:val="28"/>
        </w:rPr>
      </w:pPr>
    </w:p>
    <w:p w14:paraId="02EC3AC9" w14:textId="77777777" w:rsidR="00E11CE3" w:rsidRDefault="00E11CE3" w:rsidP="00355EFB">
      <w:pPr>
        <w:spacing w:after="0"/>
        <w:jc w:val="both"/>
        <w:rPr>
          <w:rFonts w:cstheme="minorHAnsi"/>
          <w:b/>
          <w:sz w:val="28"/>
        </w:rPr>
      </w:pPr>
    </w:p>
    <w:p w14:paraId="3B97EEFC" w14:textId="77777777" w:rsidR="00E11CE3" w:rsidRDefault="00E11CE3" w:rsidP="00355EFB">
      <w:pPr>
        <w:spacing w:after="0"/>
        <w:jc w:val="both"/>
        <w:rPr>
          <w:rFonts w:cstheme="minorHAnsi"/>
          <w:b/>
          <w:sz w:val="28"/>
        </w:rPr>
      </w:pPr>
    </w:p>
    <w:p w14:paraId="4EB81BB4" w14:textId="77777777" w:rsidR="00E11CE3" w:rsidRDefault="00E11CE3" w:rsidP="00355EFB">
      <w:pPr>
        <w:spacing w:after="0"/>
        <w:jc w:val="both"/>
        <w:rPr>
          <w:rFonts w:cstheme="minorHAnsi"/>
          <w:b/>
          <w:sz w:val="28"/>
        </w:rPr>
      </w:pPr>
    </w:p>
    <w:p w14:paraId="080BB74A" w14:textId="77777777" w:rsidR="00E11CE3" w:rsidRDefault="00E11CE3" w:rsidP="00355EFB">
      <w:pPr>
        <w:spacing w:after="0"/>
        <w:jc w:val="both"/>
        <w:rPr>
          <w:rFonts w:cstheme="minorHAnsi"/>
          <w:b/>
          <w:sz w:val="28"/>
        </w:rPr>
      </w:pPr>
    </w:p>
    <w:p w14:paraId="44833EC4" w14:textId="77777777" w:rsidR="00E11CE3" w:rsidRDefault="00E11CE3" w:rsidP="00355EFB">
      <w:pPr>
        <w:spacing w:after="0"/>
        <w:jc w:val="both"/>
        <w:rPr>
          <w:rFonts w:cstheme="minorHAnsi"/>
          <w:b/>
          <w:sz w:val="28"/>
        </w:rPr>
      </w:pPr>
    </w:p>
    <w:p w14:paraId="7A0BB779" w14:textId="77777777" w:rsidR="00E11CE3" w:rsidRDefault="00E11CE3" w:rsidP="00355EFB">
      <w:pPr>
        <w:spacing w:after="0"/>
        <w:jc w:val="both"/>
        <w:rPr>
          <w:rFonts w:cstheme="minorHAnsi"/>
          <w:b/>
          <w:sz w:val="28"/>
        </w:rPr>
      </w:pPr>
    </w:p>
    <w:p w14:paraId="2E8A87BB" w14:textId="77777777" w:rsidR="00E11CE3" w:rsidRDefault="00E11CE3" w:rsidP="00355EFB">
      <w:pPr>
        <w:spacing w:after="0"/>
        <w:jc w:val="both"/>
        <w:rPr>
          <w:rFonts w:cstheme="minorHAnsi"/>
          <w:b/>
          <w:sz w:val="28"/>
        </w:rPr>
      </w:pPr>
    </w:p>
    <w:p w14:paraId="1385E4A2" w14:textId="77777777" w:rsidR="00E11CE3" w:rsidRDefault="00E11CE3" w:rsidP="00355EFB">
      <w:pPr>
        <w:spacing w:after="0"/>
        <w:jc w:val="both"/>
        <w:rPr>
          <w:rFonts w:cstheme="minorHAnsi"/>
          <w:b/>
          <w:sz w:val="28"/>
        </w:rPr>
      </w:pPr>
    </w:p>
    <w:p w14:paraId="12A0CA36" w14:textId="77777777" w:rsidR="00E11CE3" w:rsidRDefault="00E11CE3" w:rsidP="00355EFB">
      <w:pPr>
        <w:spacing w:after="0"/>
        <w:jc w:val="both"/>
        <w:rPr>
          <w:rFonts w:cstheme="minorHAnsi"/>
          <w:b/>
          <w:sz w:val="28"/>
        </w:rPr>
      </w:pPr>
    </w:p>
    <w:p w14:paraId="3D7A254D" w14:textId="77777777" w:rsidR="00E11CE3" w:rsidRDefault="00E11CE3" w:rsidP="00355EFB">
      <w:pPr>
        <w:spacing w:after="0"/>
        <w:jc w:val="both"/>
        <w:rPr>
          <w:rFonts w:cstheme="minorHAnsi"/>
          <w:b/>
          <w:sz w:val="28"/>
        </w:rPr>
      </w:pPr>
    </w:p>
    <w:p w14:paraId="11F5D0D8" w14:textId="77777777" w:rsidR="00E11CE3" w:rsidRDefault="00E11CE3" w:rsidP="00355EFB">
      <w:pPr>
        <w:spacing w:after="0"/>
        <w:jc w:val="both"/>
        <w:rPr>
          <w:rFonts w:cstheme="minorHAnsi"/>
          <w:b/>
          <w:sz w:val="28"/>
        </w:rPr>
      </w:pPr>
    </w:p>
    <w:p w14:paraId="1E59A817" w14:textId="77777777" w:rsidR="00E11CE3" w:rsidRDefault="00E11CE3" w:rsidP="00355EFB">
      <w:pPr>
        <w:spacing w:after="0"/>
        <w:jc w:val="both"/>
        <w:rPr>
          <w:rFonts w:cstheme="minorHAnsi"/>
          <w:b/>
          <w:sz w:val="28"/>
        </w:rPr>
      </w:pPr>
    </w:p>
    <w:p w14:paraId="709247FB" w14:textId="77777777" w:rsidR="00E11CE3" w:rsidRDefault="00E11CE3" w:rsidP="00355EFB">
      <w:pPr>
        <w:spacing w:after="0"/>
        <w:jc w:val="both"/>
        <w:rPr>
          <w:rFonts w:cstheme="minorHAnsi"/>
          <w:b/>
          <w:sz w:val="28"/>
        </w:rPr>
      </w:pPr>
    </w:p>
    <w:p w14:paraId="4AFED96E" w14:textId="77777777" w:rsidR="00E11CE3" w:rsidRDefault="00E11CE3" w:rsidP="00355EFB">
      <w:pPr>
        <w:spacing w:after="0"/>
        <w:jc w:val="both"/>
        <w:rPr>
          <w:rFonts w:cstheme="minorHAnsi"/>
          <w:b/>
          <w:sz w:val="28"/>
        </w:rPr>
        <w:sectPr w:rsidR="00E11CE3" w:rsidSect="00355EFB">
          <w:headerReference w:type="default" r:id="rId11"/>
          <w:footerReference w:type="default" r:id="rId12"/>
          <w:headerReference w:type="first" r:id="rId13"/>
          <w:footerReference w:type="first" r:id="rId1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titlePg/>
          <w:docGrid w:linePitch="360"/>
        </w:sectPr>
      </w:pPr>
    </w:p>
    <w:p w14:paraId="44A0F5B6" w14:textId="77777777" w:rsidR="00E11CE3" w:rsidRPr="0097148C" w:rsidRDefault="00E11CE3" w:rsidP="00355EFB">
      <w:pPr>
        <w:spacing w:after="0"/>
        <w:jc w:val="both"/>
        <w:rPr>
          <w:rFonts w:cstheme="minorHAnsi"/>
          <w:b/>
          <w:sz w:val="28"/>
        </w:rPr>
      </w:pPr>
    </w:p>
    <w:tbl>
      <w:tblPr>
        <w:tblStyle w:val="TableGrid"/>
        <w:tblW w:w="0" w:type="auto"/>
        <w:tblLook w:val="04A0" w:firstRow="1" w:lastRow="0" w:firstColumn="1" w:lastColumn="0" w:noHBand="0" w:noVBand="1"/>
      </w:tblPr>
      <w:tblGrid>
        <w:gridCol w:w="9350"/>
      </w:tblGrid>
      <w:tr w:rsidR="00F85646" w:rsidRPr="00F85646" w14:paraId="30189D73" w14:textId="77777777" w:rsidTr="006E3345">
        <w:tc>
          <w:tcPr>
            <w:tcW w:w="9350" w:type="dxa"/>
            <w:shd w:val="clear" w:color="auto" w:fill="4F81BD" w:themeFill="accent1"/>
          </w:tcPr>
          <w:p w14:paraId="39CAB1ED" w14:textId="77777777" w:rsidR="00D155EE" w:rsidRPr="00F85646" w:rsidRDefault="00D155EE" w:rsidP="00355EFB">
            <w:pPr>
              <w:pStyle w:val="Heading1"/>
              <w:spacing w:before="0"/>
              <w:jc w:val="both"/>
              <w:outlineLvl w:val="0"/>
              <w:rPr>
                <w:rFonts w:asciiTheme="minorHAnsi" w:hAnsiTheme="minorHAnsi" w:cstheme="minorHAnsi"/>
                <w:b/>
                <w:bCs/>
                <w:color w:val="FFFFFF" w:themeColor="background1"/>
                <w:sz w:val="28"/>
                <w:szCs w:val="28"/>
              </w:rPr>
            </w:pPr>
            <w:bookmarkStart w:id="1" w:name="_Toc513223257"/>
            <w:r w:rsidRPr="00F85646">
              <w:rPr>
                <w:rFonts w:asciiTheme="minorHAnsi" w:hAnsiTheme="minorHAnsi" w:cstheme="minorHAnsi"/>
                <w:b/>
                <w:bCs/>
                <w:color w:val="FFFFFF" w:themeColor="background1"/>
                <w:sz w:val="28"/>
                <w:szCs w:val="28"/>
              </w:rPr>
              <w:t>Section 1:  About the Organization</w:t>
            </w:r>
            <w:bookmarkEnd w:id="1"/>
          </w:p>
        </w:tc>
      </w:tr>
    </w:tbl>
    <w:p w14:paraId="176B9EC6" w14:textId="77777777" w:rsidR="00A618F0" w:rsidRPr="00F85646" w:rsidRDefault="00A618F0" w:rsidP="00E74084">
      <w:pPr>
        <w:pStyle w:val="Heading1"/>
        <w:spacing w:before="0" w:line="240" w:lineRule="auto"/>
        <w:jc w:val="both"/>
        <w:rPr>
          <w:rFonts w:asciiTheme="minorHAnsi" w:hAnsiTheme="minorHAnsi" w:cstheme="minorHAnsi"/>
          <w:b/>
          <w:bCs/>
          <w:color w:val="auto"/>
          <w:sz w:val="28"/>
          <w:szCs w:val="28"/>
        </w:rPr>
      </w:pPr>
    </w:p>
    <w:p w14:paraId="163F4533" w14:textId="2D71EF7C" w:rsidR="00260572" w:rsidRPr="0097148C" w:rsidRDefault="004446A3" w:rsidP="00355EFB">
      <w:pPr>
        <w:spacing w:after="0" w:line="240" w:lineRule="auto"/>
        <w:jc w:val="both"/>
        <w:rPr>
          <w:rFonts w:cstheme="minorHAnsi"/>
        </w:rPr>
      </w:pPr>
      <w:r w:rsidRPr="0097148C">
        <w:rPr>
          <w:rFonts w:cstheme="minorHAnsi"/>
        </w:rPr>
        <w:t>RUPAYAAN</w:t>
      </w:r>
      <w:r w:rsidR="00260572" w:rsidRPr="0097148C">
        <w:rPr>
          <w:rFonts w:cstheme="minorHAnsi"/>
        </w:rPr>
        <w:t xml:space="preserve"> is committed to provide a better and safe work environment</w:t>
      </w:r>
      <w:r w:rsidR="006E3345" w:rsidRPr="0097148C">
        <w:rPr>
          <w:rFonts w:cstheme="minorHAnsi"/>
        </w:rPr>
        <w:t>,</w:t>
      </w:r>
      <w:r w:rsidR="00260572" w:rsidRPr="0097148C">
        <w:rPr>
          <w:rFonts w:cstheme="minorHAnsi"/>
        </w:rPr>
        <w:t xml:space="preserve"> where everyone treated with dignity and respect</w:t>
      </w:r>
      <w:r w:rsidR="00D871DB">
        <w:rPr>
          <w:rFonts w:cstheme="minorHAnsi"/>
        </w:rPr>
        <w:t>.</w:t>
      </w:r>
      <w:r w:rsidR="00D550E1" w:rsidRPr="0097148C">
        <w:rPr>
          <w:rFonts w:cstheme="minorHAnsi"/>
        </w:rPr>
        <w:t xml:space="preserve"> </w:t>
      </w:r>
      <w:r w:rsidRPr="0097148C">
        <w:rPr>
          <w:rFonts w:cstheme="minorHAnsi"/>
        </w:rPr>
        <w:t>RUPAYAAN</w:t>
      </w:r>
      <w:r w:rsidR="00D550E1" w:rsidRPr="0097148C">
        <w:rPr>
          <w:rFonts w:cstheme="minorHAnsi"/>
        </w:rPr>
        <w:t xml:space="preserve"> believes in equal opportunities policy, where there is no space for discrimination on any ground.</w:t>
      </w:r>
      <w:r w:rsidR="00260572" w:rsidRPr="0097148C">
        <w:rPr>
          <w:rFonts w:cstheme="minorHAnsi"/>
        </w:rPr>
        <w:t xml:space="preserve"> It believes in the policy of staff development through training and skill development so that everyone is learning for her professional and personal development. Person belonging to socially vulnerable categories would be given space to work for their community. It pledges to provide a non-discriminatory environment for all its staff members, volunteers, interns, visitors, supporters and members of the community for whom it is working.  </w:t>
      </w:r>
    </w:p>
    <w:p w14:paraId="3B5D2223" w14:textId="77777777" w:rsidR="00D155EE" w:rsidRPr="0097148C" w:rsidRDefault="00D155EE" w:rsidP="00355EFB">
      <w:pPr>
        <w:spacing w:after="0"/>
        <w:jc w:val="both"/>
        <w:rPr>
          <w:rFonts w:cstheme="minorHAnsi"/>
          <w:b/>
          <w:sz w:val="28"/>
        </w:rPr>
      </w:pPr>
    </w:p>
    <w:p w14:paraId="47032102" w14:textId="7C9A94DE" w:rsidR="00D21A6C" w:rsidRPr="001D52A4" w:rsidRDefault="00D21A6C" w:rsidP="00355EFB">
      <w:pPr>
        <w:pStyle w:val="NoSpacing"/>
        <w:spacing w:line="276" w:lineRule="auto"/>
        <w:jc w:val="both"/>
        <w:rPr>
          <w:rFonts w:cstheme="minorHAnsi"/>
          <w:b/>
          <w:bCs/>
          <w:sz w:val="24"/>
          <w:szCs w:val="24"/>
        </w:rPr>
      </w:pPr>
      <w:r w:rsidRPr="001D52A4">
        <w:rPr>
          <w:rFonts w:cstheme="minorHAnsi"/>
          <w:b/>
          <w:bCs/>
          <w:sz w:val="24"/>
          <w:szCs w:val="24"/>
        </w:rPr>
        <w:t>Vision:</w:t>
      </w:r>
    </w:p>
    <w:p w14:paraId="1603B718" w14:textId="77777777" w:rsidR="00C9742E" w:rsidRPr="00E33816" w:rsidRDefault="00C9742E" w:rsidP="00355EFB">
      <w:pPr>
        <w:pStyle w:val="NoSpacing"/>
        <w:spacing w:line="276" w:lineRule="auto"/>
        <w:jc w:val="both"/>
        <w:rPr>
          <w:rFonts w:cstheme="minorHAnsi"/>
        </w:rPr>
      </w:pPr>
      <w:r w:rsidRPr="00E33816">
        <w:rPr>
          <w:rFonts w:cstheme="minorHAnsi"/>
        </w:rPr>
        <w:t>A just society where everyone irrespective of their background enjoys their fullest rights and living with dignity</w:t>
      </w:r>
    </w:p>
    <w:p w14:paraId="2793DB6D" w14:textId="77777777" w:rsidR="00C9742E" w:rsidRPr="00E33816" w:rsidRDefault="00C9742E" w:rsidP="00355EFB">
      <w:pPr>
        <w:pStyle w:val="NoSpacing"/>
        <w:spacing w:line="276" w:lineRule="auto"/>
        <w:jc w:val="both"/>
        <w:rPr>
          <w:rFonts w:cstheme="minorHAnsi"/>
        </w:rPr>
      </w:pPr>
    </w:p>
    <w:p w14:paraId="45D30980" w14:textId="514E0C72" w:rsidR="00D21A6C" w:rsidRPr="001D52A4" w:rsidRDefault="00D21A6C" w:rsidP="00355EFB">
      <w:pPr>
        <w:spacing w:after="0"/>
        <w:jc w:val="both"/>
        <w:rPr>
          <w:rFonts w:cstheme="minorHAnsi"/>
          <w:b/>
          <w:bCs/>
          <w:sz w:val="24"/>
          <w:szCs w:val="24"/>
        </w:rPr>
      </w:pPr>
      <w:r w:rsidRPr="001D52A4">
        <w:rPr>
          <w:rFonts w:cstheme="minorHAnsi"/>
          <w:b/>
          <w:bCs/>
          <w:sz w:val="24"/>
          <w:szCs w:val="24"/>
        </w:rPr>
        <w:t>Mission:</w:t>
      </w:r>
    </w:p>
    <w:p w14:paraId="03FEAEBB" w14:textId="77777777" w:rsidR="00E33816" w:rsidRPr="00E33816" w:rsidRDefault="00E33816" w:rsidP="00E33816">
      <w:pPr>
        <w:jc w:val="both"/>
        <w:rPr>
          <w:rFonts w:cstheme="minorHAnsi"/>
          <w:lang w:val="en-GB"/>
        </w:rPr>
      </w:pPr>
      <w:r w:rsidRPr="00E33816">
        <w:rPr>
          <w:rFonts w:cstheme="minorHAnsi"/>
        </w:rPr>
        <w:t>To work with the</w:t>
      </w:r>
      <w:r w:rsidRPr="00E33816">
        <w:rPr>
          <w:rFonts w:cstheme="minorHAnsi"/>
          <w:b/>
          <w:bCs/>
        </w:rPr>
        <w:t xml:space="preserve"> </w:t>
      </w:r>
      <w:r w:rsidRPr="00E33816">
        <w:rPr>
          <w:rFonts w:cstheme="minorHAnsi"/>
          <w:lang w:val="en-GB"/>
        </w:rPr>
        <w:t xml:space="preserve">most vulnerable and excluded communities including Dalit, Tribal, Women, Children, Urban Poor, Elderly and Destitute with an integrated approach to achieve immediate and lasting change in their lives. </w:t>
      </w:r>
    </w:p>
    <w:p w14:paraId="5C81F4E1" w14:textId="77777777" w:rsidR="00E33816" w:rsidRPr="00630CEC" w:rsidRDefault="00E33816" w:rsidP="009E2054">
      <w:pPr>
        <w:spacing w:after="0"/>
        <w:rPr>
          <w:rFonts w:cstheme="minorHAnsi"/>
          <w:b/>
          <w:bCs/>
          <w:sz w:val="24"/>
          <w:szCs w:val="24"/>
        </w:rPr>
      </w:pPr>
      <w:r w:rsidRPr="00630CEC">
        <w:rPr>
          <w:rFonts w:cstheme="minorHAnsi"/>
          <w:b/>
          <w:bCs/>
          <w:sz w:val="24"/>
          <w:szCs w:val="24"/>
        </w:rPr>
        <w:t>Core Values:</w:t>
      </w:r>
    </w:p>
    <w:p w14:paraId="009C3761" w14:textId="77777777" w:rsidR="00E33816" w:rsidRPr="00E33816" w:rsidRDefault="00E33816" w:rsidP="009E2054">
      <w:pPr>
        <w:pStyle w:val="ListParagraph"/>
        <w:numPr>
          <w:ilvl w:val="0"/>
          <w:numId w:val="24"/>
        </w:numPr>
        <w:spacing w:after="0"/>
        <w:rPr>
          <w:rFonts w:cstheme="minorHAnsi"/>
        </w:rPr>
      </w:pPr>
      <w:r w:rsidRPr="00E33816">
        <w:rPr>
          <w:rFonts w:cstheme="minorHAnsi"/>
        </w:rPr>
        <w:t>Transparency</w:t>
      </w:r>
    </w:p>
    <w:p w14:paraId="04053D56" w14:textId="77777777" w:rsidR="00E33816" w:rsidRPr="00E33816" w:rsidRDefault="00E33816" w:rsidP="009E2054">
      <w:pPr>
        <w:pStyle w:val="ListParagraph"/>
        <w:numPr>
          <w:ilvl w:val="0"/>
          <w:numId w:val="24"/>
        </w:numPr>
        <w:spacing w:after="0"/>
        <w:rPr>
          <w:rFonts w:cstheme="minorHAnsi"/>
        </w:rPr>
      </w:pPr>
      <w:r w:rsidRPr="00E33816">
        <w:rPr>
          <w:rFonts w:cstheme="minorHAnsi"/>
        </w:rPr>
        <w:t>Accountability</w:t>
      </w:r>
    </w:p>
    <w:p w14:paraId="580ECF74" w14:textId="77777777" w:rsidR="00E33816" w:rsidRPr="00E33816" w:rsidRDefault="00E33816" w:rsidP="009E2054">
      <w:pPr>
        <w:pStyle w:val="ListParagraph"/>
        <w:numPr>
          <w:ilvl w:val="0"/>
          <w:numId w:val="24"/>
        </w:numPr>
        <w:spacing w:after="0"/>
        <w:rPr>
          <w:rFonts w:cstheme="minorHAnsi"/>
        </w:rPr>
      </w:pPr>
      <w:r w:rsidRPr="00E33816">
        <w:rPr>
          <w:rFonts w:cstheme="minorHAnsi"/>
        </w:rPr>
        <w:t xml:space="preserve">Non Violence </w:t>
      </w:r>
    </w:p>
    <w:p w14:paraId="4B3977DB" w14:textId="77777777" w:rsidR="00E33816" w:rsidRPr="00E33816" w:rsidRDefault="00E33816" w:rsidP="009E2054">
      <w:pPr>
        <w:pStyle w:val="ListParagraph"/>
        <w:numPr>
          <w:ilvl w:val="0"/>
          <w:numId w:val="24"/>
        </w:numPr>
        <w:spacing w:after="0"/>
        <w:rPr>
          <w:rFonts w:cstheme="minorHAnsi"/>
        </w:rPr>
      </w:pPr>
      <w:r w:rsidRPr="00E33816">
        <w:rPr>
          <w:rFonts w:cstheme="minorHAnsi"/>
        </w:rPr>
        <w:t>Gender Equity</w:t>
      </w:r>
    </w:p>
    <w:p w14:paraId="76B7D78F" w14:textId="77777777" w:rsidR="00E33816" w:rsidRPr="00E33816" w:rsidRDefault="00E33816" w:rsidP="009E2054">
      <w:pPr>
        <w:pStyle w:val="ListParagraph"/>
        <w:numPr>
          <w:ilvl w:val="0"/>
          <w:numId w:val="24"/>
        </w:numPr>
        <w:spacing w:after="0"/>
        <w:rPr>
          <w:rFonts w:cstheme="minorHAnsi"/>
        </w:rPr>
      </w:pPr>
      <w:r w:rsidRPr="00E33816">
        <w:rPr>
          <w:rFonts w:cstheme="minorHAnsi"/>
        </w:rPr>
        <w:t>Integrity</w:t>
      </w:r>
    </w:p>
    <w:p w14:paraId="05D58256" w14:textId="77777777" w:rsidR="00E33816" w:rsidRPr="00E33816" w:rsidRDefault="00E33816" w:rsidP="009E2054">
      <w:pPr>
        <w:pStyle w:val="ListParagraph"/>
        <w:numPr>
          <w:ilvl w:val="0"/>
          <w:numId w:val="24"/>
        </w:numPr>
        <w:spacing w:after="0"/>
        <w:rPr>
          <w:rFonts w:cstheme="minorHAnsi"/>
        </w:rPr>
      </w:pPr>
      <w:r w:rsidRPr="00E33816">
        <w:rPr>
          <w:rFonts w:cstheme="minorHAnsi"/>
        </w:rPr>
        <w:t>Collaboration</w:t>
      </w:r>
    </w:p>
    <w:p w14:paraId="6AF5DA9B" w14:textId="77777777" w:rsidR="00E33816" w:rsidRPr="00E33816" w:rsidRDefault="00E33816" w:rsidP="009E2054">
      <w:pPr>
        <w:pStyle w:val="ListParagraph"/>
        <w:numPr>
          <w:ilvl w:val="0"/>
          <w:numId w:val="24"/>
        </w:numPr>
        <w:spacing w:after="0"/>
        <w:rPr>
          <w:rFonts w:cstheme="minorHAnsi"/>
        </w:rPr>
      </w:pPr>
      <w:r w:rsidRPr="00E33816">
        <w:rPr>
          <w:rFonts w:cstheme="minorHAnsi"/>
        </w:rPr>
        <w:t>Participatory Action and Decision Making</w:t>
      </w:r>
    </w:p>
    <w:p w14:paraId="0A5AED31" w14:textId="77777777" w:rsidR="00D21A6C" w:rsidRDefault="00D21A6C" w:rsidP="00D21A6C">
      <w:pPr>
        <w:pStyle w:val="ListParagraph"/>
        <w:spacing w:after="0"/>
        <w:ind w:left="360"/>
        <w:jc w:val="both"/>
        <w:rPr>
          <w:rFonts w:cstheme="minorHAnsi"/>
          <w:lang w:val="en-GB"/>
        </w:rPr>
      </w:pPr>
    </w:p>
    <w:p w14:paraId="5C7407EF" w14:textId="77777777" w:rsidR="00E87819" w:rsidRDefault="00E87819" w:rsidP="00355EFB">
      <w:pPr>
        <w:spacing w:after="0"/>
        <w:jc w:val="both"/>
        <w:rPr>
          <w:rFonts w:cstheme="minorHAnsi"/>
        </w:rPr>
      </w:pPr>
    </w:p>
    <w:p w14:paraId="216453FD" w14:textId="77777777" w:rsidR="003D3E52" w:rsidRDefault="003D3E52" w:rsidP="00355EFB">
      <w:pPr>
        <w:spacing w:after="0"/>
        <w:jc w:val="both"/>
        <w:rPr>
          <w:rFonts w:cstheme="minorHAnsi"/>
        </w:rPr>
      </w:pPr>
    </w:p>
    <w:p w14:paraId="20F6C5A9" w14:textId="77777777" w:rsidR="003D3E52" w:rsidRDefault="003D3E52" w:rsidP="00355EFB">
      <w:pPr>
        <w:spacing w:after="0"/>
        <w:jc w:val="both"/>
        <w:rPr>
          <w:rFonts w:cstheme="minorHAnsi"/>
        </w:rPr>
      </w:pPr>
    </w:p>
    <w:p w14:paraId="3609B970" w14:textId="77777777" w:rsidR="003D3E52" w:rsidRDefault="003D3E52" w:rsidP="00355EFB">
      <w:pPr>
        <w:spacing w:after="0"/>
        <w:jc w:val="both"/>
        <w:rPr>
          <w:rFonts w:cstheme="minorHAnsi"/>
        </w:rPr>
      </w:pPr>
    </w:p>
    <w:p w14:paraId="2E1BDDBF" w14:textId="77777777" w:rsidR="003D3E52" w:rsidRDefault="003D3E52" w:rsidP="00355EFB">
      <w:pPr>
        <w:spacing w:after="0"/>
        <w:jc w:val="both"/>
        <w:rPr>
          <w:rFonts w:cstheme="minorHAnsi"/>
        </w:rPr>
      </w:pPr>
    </w:p>
    <w:p w14:paraId="1C1461D2" w14:textId="77777777" w:rsidR="00BC12A9" w:rsidRPr="0097148C" w:rsidRDefault="00BC12A9" w:rsidP="00BC12A9">
      <w:pPr>
        <w:spacing w:after="0"/>
        <w:jc w:val="center"/>
        <w:rPr>
          <w:rFonts w:cstheme="minorHAnsi"/>
        </w:rPr>
      </w:pPr>
      <w:r>
        <w:rPr>
          <w:rFonts w:cstheme="minorHAnsi"/>
        </w:rPr>
        <w:t>______________________________________</w:t>
      </w:r>
    </w:p>
    <w:p w14:paraId="7E16BCFA" w14:textId="77777777" w:rsidR="003D3E52" w:rsidRDefault="003D3E52" w:rsidP="00355EFB">
      <w:pPr>
        <w:spacing w:after="0"/>
        <w:jc w:val="both"/>
        <w:rPr>
          <w:rFonts w:cstheme="minorHAnsi"/>
        </w:rPr>
      </w:pPr>
    </w:p>
    <w:p w14:paraId="495CC5CB" w14:textId="77777777" w:rsidR="003D3E52" w:rsidRDefault="003D3E52" w:rsidP="00355EFB">
      <w:pPr>
        <w:spacing w:after="0"/>
        <w:jc w:val="both"/>
        <w:rPr>
          <w:rFonts w:cstheme="minorHAnsi"/>
        </w:rPr>
      </w:pPr>
    </w:p>
    <w:p w14:paraId="071CEA12" w14:textId="77777777" w:rsidR="003D3E52" w:rsidRDefault="003D3E52" w:rsidP="00355EFB">
      <w:pPr>
        <w:spacing w:after="0"/>
        <w:jc w:val="both"/>
        <w:rPr>
          <w:rFonts w:cstheme="minorHAnsi"/>
        </w:rPr>
      </w:pPr>
    </w:p>
    <w:p w14:paraId="7B4C6889" w14:textId="77777777" w:rsidR="003D3E52" w:rsidRDefault="003D3E52" w:rsidP="00355EFB">
      <w:pPr>
        <w:spacing w:after="0"/>
        <w:jc w:val="both"/>
        <w:rPr>
          <w:rFonts w:cstheme="minorHAnsi"/>
        </w:rPr>
      </w:pPr>
    </w:p>
    <w:p w14:paraId="3D535238" w14:textId="77777777" w:rsidR="003D3E52" w:rsidRDefault="003D3E52" w:rsidP="00355EFB">
      <w:pPr>
        <w:spacing w:after="0"/>
        <w:jc w:val="both"/>
        <w:rPr>
          <w:rFonts w:cstheme="minorHAnsi"/>
        </w:rPr>
      </w:pPr>
    </w:p>
    <w:p w14:paraId="40861153" w14:textId="77777777" w:rsidR="003D3E52" w:rsidRPr="0097148C" w:rsidRDefault="003D3E52" w:rsidP="00355EFB">
      <w:pPr>
        <w:spacing w:after="0"/>
        <w:jc w:val="both"/>
        <w:rPr>
          <w:rFonts w:cstheme="minorHAnsi"/>
        </w:rPr>
      </w:pPr>
    </w:p>
    <w:tbl>
      <w:tblPr>
        <w:tblStyle w:val="TableGrid"/>
        <w:tblW w:w="0" w:type="auto"/>
        <w:tblLook w:val="04A0" w:firstRow="1" w:lastRow="0" w:firstColumn="1" w:lastColumn="0" w:noHBand="0" w:noVBand="1"/>
      </w:tblPr>
      <w:tblGrid>
        <w:gridCol w:w="9350"/>
      </w:tblGrid>
      <w:tr w:rsidR="00D155EE" w:rsidRPr="0097148C" w14:paraId="2DF6015A" w14:textId="77777777" w:rsidTr="006E3345">
        <w:tc>
          <w:tcPr>
            <w:tcW w:w="9350" w:type="dxa"/>
            <w:shd w:val="clear" w:color="auto" w:fill="4F81BD" w:themeFill="accent1"/>
          </w:tcPr>
          <w:p w14:paraId="2FC4DA43" w14:textId="77777777" w:rsidR="00D155EE" w:rsidRPr="00F85646" w:rsidRDefault="00D155EE" w:rsidP="00355EFB">
            <w:pPr>
              <w:pStyle w:val="Heading1"/>
              <w:spacing w:before="0"/>
              <w:jc w:val="both"/>
              <w:outlineLvl w:val="0"/>
              <w:rPr>
                <w:rFonts w:asciiTheme="minorHAnsi" w:hAnsiTheme="minorHAnsi" w:cstheme="minorHAnsi"/>
                <w:b/>
                <w:bCs/>
                <w:color w:val="FFFFFF" w:themeColor="background1"/>
                <w:sz w:val="28"/>
                <w:szCs w:val="28"/>
              </w:rPr>
            </w:pPr>
            <w:bookmarkStart w:id="2" w:name="_Toc513223258"/>
            <w:r w:rsidRPr="00F85646">
              <w:rPr>
                <w:rFonts w:asciiTheme="minorHAnsi" w:hAnsiTheme="minorHAnsi" w:cstheme="minorHAnsi"/>
                <w:b/>
                <w:bCs/>
                <w:color w:val="FFFFFF" w:themeColor="background1"/>
                <w:sz w:val="28"/>
                <w:szCs w:val="28"/>
              </w:rPr>
              <w:lastRenderedPageBreak/>
              <w:t>Section 2:  Employment</w:t>
            </w:r>
            <w:bookmarkEnd w:id="2"/>
          </w:p>
        </w:tc>
      </w:tr>
    </w:tbl>
    <w:p w14:paraId="519E9856" w14:textId="77777777" w:rsidR="007F1E50" w:rsidRPr="0097148C" w:rsidRDefault="007F1E50" w:rsidP="00355EFB">
      <w:pPr>
        <w:spacing w:after="0"/>
        <w:jc w:val="both"/>
        <w:rPr>
          <w:rFonts w:cstheme="minorHAnsi"/>
          <w:b/>
          <w:sz w:val="28"/>
        </w:rPr>
      </w:pPr>
    </w:p>
    <w:p w14:paraId="4C46EF63" w14:textId="3A3B0A9C" w:rsidR="006803B1" w:rsidRPr="003A78E9" w:rsidRDefault="00355EFB" w:rsidP="00355EFB">
      <w:pPr>
        <w:pStyle w:val="Heading2"/>
        <w:spacing w:before="0"/>
        <w:rPr>
          <w:b/>
          <w:bCs/>
        </w:rPr>
      </w:pPr>
      <w:bookmarkStart w:id="3" w:name="_Toc513223259"/>
      <w:r w:rsidRPr="003A78E9">
        <w:rPr>
          <w:b/>
          <w:bCs/>
        </w:rPr>
        <w:t xml:space="preserve">2.1. </w:t>
      </w:r>
      <w:r w:rsidR="006803B1" w:rsidRPr="003A78E9">
        <w:rPr>
          <w:b/>
          <w:bCs/>
        </w:rPr>
        <w:t>Orientation Process</w:t>
      </w:r>
      <w:bookmarkEnd w:id="3"/>
    </w:p>
    <w:p w14:paraId="0612DB51" w14:textId="77777777" w:rsidR="00355EFB" w:rsidRPr="00355EFB" w:rsidRDefault="00355EFB" w:rsidP="00355EFB">
      <w:pPr>
        <w:spacing w:after="0"/>
      </w:pPr>
    </w:p>
    <w:p w14:paraId="585A8221" w14:textId="77777777" w:rsidR="006803B1" w:rsidRPr="003A78E9" w:rsidRDefault="006803B1" w:rsidP="00355EFB">
      <w:pPr>
        <w:spacing w:after="0"/>
        <w:jc w:val="both"/>
        <w:rPr>
          <w:rFonts w:cstheme="minorHAnsi"/>
          <w:b/>
          <w:bCs/>
          <w:i/>
          <w:sz w:val="24"/>
          <w:szCs w:val="24"/>
        </w:rPr>
      </w:pPr>
      <w:r w:rsidRPr="003A78E9">
        <w:rPr>
          <w:rFonts w:cstheme="minorHAnsi"/>
          <w:b/>
          <w:bCs/>
          <w:i/>
          <w:sz w:val="24"/>
          <w:szCs w:val="24"/>
        </w:rPr>
        <w:t>A. PHILOSOPHY</w:t>
      </w:r>
    </w:p>
    <w:p w14:paraId="233F0BAC" w14:textId="77777777" w:rsidR="00FE1449" w:rsidRPr="0097148C" w:rsidRDefault="006803B1" w:rsidP="00355EFB">
      <w:pPr>
        <w:spacing w:after="0"/>
        <w:jc w:val="both"/>
        <w:rPr>
          <w:rFonts w:cstheme="minorHAnsi"/>
        </w:rPr>
      </w:pPr>
      <w:r w:rsidRPr="0097148C">
        <w:rPr>
          <w:rFonts w:cstheme="minorHAnsi"/>
        </w:rPr>
        <w:t>Orientation shapes the employee's attitudes toward, the job and co-workers.  By systematically providing new employees with information about and their jobs, we also provide the basis for their knowledge, commitment and engagement.</w:t>
      </w:r>
    </w:p>
    <w:p w14:paraId="44AF9D9A" w14:textId="77777777" w:rsidR="000757B9" w:rsidRPr="0097148C" w:rsidRDefault="000757B9" w:rsidP="00355EFB">
      <w:pPr>
        <w:spacing w:after="0"/>
        <w:jc w:val="both"/>
        <w:rPr>
          <w:rFonts w:cstheme="minorHAnsi"/>
          <w:i/>
        </w:rPr>
      </w:pPr>
    </w:p>
    <w:p w14:paraId="203DE7CD" w14:textId="77777777" w:rsidR="006803B1" w:rsidRPr="003A78E9" w:rsidRDefault="006803B1" w:rsidP="00355EFB">
      <w:pPr>
        <w:spacing w:after="0"/>
        <w:jc w:val="both"/>
        <w:rPr>
          <w:rFonts w:cstheme="minorHAnsi"/>
          <w:b/>
          <w:bCs/>
          <w:sz w:val="24"/>
          <w:szCs w:val="24"/>
        </w:rPr>
      </w:pPr>
      <w:r w:rsidRPr="003A78E9">
        <w:rPr>
          <w:rFonts w:cstheme="minorHAnsi"/>
          <w:b/>
          <w:bCs/>
          <w:i/>
          <w:sz w:val="24"/>
          <w:szCs w:val="24"/>
        </w:rPr>
        <w:t>B. POLICY</w:t>
      </w:r>
    </w:p>
    <w:p w14:paraId="01F26890" w14:textId="77777777" w:rsidR="006803B1" w:rsidRPr="0097148C" w:rsidRDefault="006803B1" w:rsidP="00355EFB">
      <w:pPr>
        <w:spacing w:after="0"/>
        <w:jc w:val="both"/>
        <w:rPr>
          <w:rFonts w:cstheme="minorHAnsi"/>
        </w:rPr>
      </w:pPr>
      <w:r w:rsidRPr="0097148C">
        <w:rPr>
          <w:rFonts w:cstheme="minorHAnsi"/>
        </w:rPr>
        <w:t xml:space="preserve">Within the first three months of employment, each new employee will participate in an orientation program </w:t>
      </w:r>
      <w:proofErr w:type="spellStart"/>
      <w:r w:rsidR="002E344F" w:rsidRPr="0097148C">
        <w:rPr>
          <w:rFonts w:cstheme="minorHAnsi"/>
        </w:rPr>
        <w:t>organised</w:t>
      </w:r>
      <w:proofErr w:type="spellEnd"/>
      <w:r w:rsidRPr="0097148C">
        <w:rPr>
          <w:rFonts w:cstheme="minorHAnsi"/>
        </w:rPr>
        <w:t xml:space="preserve"> to meet four basic objectives:</w:t>
      </w:r>
    </w:p>
    <w:p w14:paraId="4BA1FB8F" w14:textId="24DBDFB2" w:rsidR="006803B1" w:rsidRPr="0097148C" w:rsidRDefault="006803B1" w:rsidP="009A04AE">
      <w:pPr>
        <w:pStyle w:val="ListParagraph"/>
        <w:numPr>
          <w:ilvl w:val="0"/>
          <w:numId w:val="2"/>
        </w:numPr>
        <w:spacing w:after="0"/>
        <w:jc w:val="both"/>
        <w:rPr>
          <w:rFonts w:cstheme="minorHAnsi"/>
        </w:rPr>
      </w:pPr>
      <w:r w:rsidRPr="0097148C">
        <w:rPr>
          <w:rFonts w:cstheme="minorHAnsi"/>
        </w:rPr>
        <w:t>To acquaint new employees with the culture</w:t>
      </w:r>
      <w:r w:rsidR="00F43782" w:rsidRPr="0097148C">
        <w:rPr>
          <w:rFonts w:cstheme="minorHAnsi"/>
        </w:rPr>
        <w:t xml:space="preserve"> and value</w:t>
      </w:r>
      <w:r w:rsidR="009C025A" w:rsidRPr="0097148C">
        <w:rPr>
          <w:rFonts w:cstheme="minorHAnsi"/>
          <w:color w:val="FF0000"/>
        </w:rPr>
        <w:t xml:space="preserve"> </w:t>
      </w:r>
      <w:r w:rsidRPr="0097148C">
        <w:rPr>
          <w:rFonts w:cstheme="minorHAnsi"/>
        </w:rPr>
        <w:t>of</w:t>
      </w:r>
      <w:r w:rsidR="00F43782" w:rsidRPr="0097148C">
        <w:rPr>
          <w:rFonts w:cstheme="minorHAnsi"/>
        </w:rPr>
        <w:t xml:space="preserve"> RUPAYAAN</w:t>
      </w:r>
      <w:r w:rsidRPr="0097148C">
        <w:rPr>
          <w:rFonts w:cstheme="minorHAnsi"/>
        </w:rPr>
        <w:t>;</w:t>
      </w:r>
    </w:p>
    <w:p w14:paraId="203C6CFA" w14:textId="77777777" w:rsidR="006803B1" w:rsidRPr="0097148C" w:rsidRDefault="006803B1" w:rsidP="009A04AE">
      <w:pPr>
        <w:pStyle w:val="ListParagraph"/>
        <w:numPr>
          <w:ilvl w:val="0"/>
          <w:numId w:val="2"/>
        </w:numPr>
        <w:spacing w:after="0"/>
        <w:jc w:val="both"/>
        <w:rPr>
          <w:rFonts w:cstheme="minorHAnsi"/>
        </w:rPr>
      </w:pPr>
      <w:r w:rsidRPr="0097148C">
        <w:rPr>
          <w:rFonts w:cstheme="minorHAnsi"/>
        </w:rPr>
        <w:t>To acquaint new employees with necessary guidelines;</w:t>
      </w:r>
    </w:p>
    <w:p w14:paraId="492D7D00" w14:textId="77777777" w:rsidR="006803B1" w:rsidRPr="0097148C" w:rsidRDefault="006803B1" w:rsidP="009A04AE">
      <w:pPr>
        <w:pStyle w:val="ListParagraph"/>
        <w:numPr>
          <w:ilvl w:val="0"/>
          <w:numId w:val="2"/>
        </w:numPr>
        <w:spacing w:after="0"/>
        <w:jc w:val="both"/>
        <w:rPr>
          <w:rFonts w:cstheme="minorHAnsi"/>
        </w:rPr>
      </w:pPr>
      <w:r w:rsidRPr="0097148C">
        <w:rPr>
          <w:rFonts w:cstheme="minorHAnsi"/>
        </w:rPr>
        <w:t>To acquaint new employees with specific job requirements; and</w:t>
      </w:r>
    </w:p>
    <w:p w14:paraId="71213C18" w14:textId="77777777" w:rsidR="006803B1" w:rsidRPr="0097148C" w:rsidRDefault="006803B1" w:rsidP="009A04AE">
      <w:pPr>
        <w:pStyle w:val="ListParagraph"/>
        <w:numPr>
          <w:ilvl w:val="0"/>
          <w:numId w:val="2"/>
        </w:numPr>
        <w:spacing w:after="0"/>
        <w:jc w:val="both"/>
        <w:rPr>
          <w:rFonts w:cstheme="minorHAnsi"/>
        </w:rPr>
      </w:pPr>
      <w:r w:rsidRPr="0097148C">
        <w:rPr>
          <w:rFonts w:cstheme="minorHAnsi"/>
        </w:rPr>
        <w:t xml:space="preserve">To acquaint new employees with co-workers and the </w:t>
      </w:r>
      <w:r w:rsidR="002E344F" w:rsidRPr="0097148C">
        <w:rPr>
          <w:rFonts w:cstheme="minorHAnsi"/>
        </w:rPr>
        <w:t xml:space="preserve">physical layout of the </w:t>
      </w:r>
      <w:proofErr w:type="spellStart"/>
      <w:r w:rsidR="002E344F" w:rsidRPr="0097148C">
        <w:rPr>
          <w:rFonts w:cstheme="minorHAnsi"/>
        </w:rPr>
        <w:t>organisation</w:t>
      </w:r>
      <w:proofErr w:type="spellEnd"/>
      <w:r w:rsidRPr="0097148C">
        <w:rPr>
          <w:rFonts w:cstheme="minorHAnsi"/>
        </w:rPr>
        <w:t>.</w:t>
      </w:r>
    </w:p>
    <w:p w14:paraId="230B4F6B" w14:textId="77777777" w:rsidR="000757B9" w:rsidRPr="0097148C" w:rsidRDefault="000757B9" w:rsidP="00355EFB">
      <w:pPr>
        <w:spacing w:after="0"/>
        <w:jc w:val="both"/>
        <w:rPr>
          <w:rFonts w:cstheme="minorHAnsi"/>
          <w:i/>
        </w:rPr>
      </w:pPr>
    </w:p>
    <w:p w14:paraId="03F28887" w14:textId="77777777" w:rsidR="006803B1" w:rsidRPr="003A78E9" w:rsidRDefault="006803B1" w:rsidP="00355EFB">
      <w:pPr>
        <w:spacing w:after="0"/>
        <w:jc w:val="both"/>
        <w:rPr>
          <w:rFonts w:cstheme="minorHAnsi"/>
          <w:b/>
          <w:bCs/>
          <w:i/>
          <w:sz w:val="24"/>
          <w:szCs w:val="24"/>
        </w:rPr>
      </w:pPr>
      <w:r w:rsidRPr="003A78E9">
        <w:rPr>
          <w:rFonts w:cstheme="minorHAnsi"/>
          <w:b/>
          <w:bCs/>
          <w:i/>
          <w:sz w:val="24"/>
          <w:szCs w:val="24"/>
        </w:rPr>
        <w:t>C. PROCEDURE</w:t>
      </w:r>
    </w:p>
    <w:p w14:paraId="0A6C4F8E" w14:textId="77777777" w:rsidR="006803B1" w:rsidRPr="0097148C" w:rsidRDefault="006803B1" w:rsidP="00355EFB">
      <w:pPr>
        <w:spacing w:after="0"/>
        <w:jc w:val="both"/>
        <w:rPr>
          <w:rFonts w:cstheme="minorHAnsi"/>
        </w:rPr>
      </w:pPr>
      <w:r w:rsidRPr="0097148C">
        <w:rPr>
          <w:rFonts w:cstheme="minorHAnsi"/>
        </w:rPr>
        <w:t>The orientation pr</w:t>
      </w:r>
      <w:r w:rsidR="009C025A" w:rsidRPr="0097148C">
        <w:rPr>
          <w:rFonts w:cstheme="minorHAnsi"/>
        </w:rPr>
        <w:t xml:space="preserve">ogram has two key aspects, (1) </w:t>
      </w:r>
      <w:r w:rsidRPr="0097148C">
        <w:rPr>
          <w:rFonts w:cstheme="minorHAnsi"/>
        </w:rPr>
        <w:t>wide orientation and (2) sector or unit-specific orientation.  The program is implemented in the following four steps:</w:t>
      </w:r>
    </w:p>
    <w:p w14:paraId="7834AA03" w14:textId="77777777" w:rsidR="006803B1" w:rsidRPr="0097148C" w:rsidRDefault="006803B1" w:rsidP="009A04AE">
      <w:pPr>
        <w:pStyle w:val="ListParagraph"/>
        <w:numPr>
          <w:ilvl w:val="0"/>
          <w:numId w:val="3"/>
        </w:numPr>
        <w:spacing w:after="0"/>
        <w:jc w:val="both"/>
        <w:rPr>
          <w:rFonts w:cstheme="minorHAnsi"/>
        </w:rPr>
      </w:pPr>
      <w:r w:rsidRPr="0097148C">
        <w:rPr>
          <w:rFonts w:cstheme="minorHAnsi"/>
        </w:rPr>
        <w:t>Orientation with the employee’s direct supervisor.</w:t>
      </w:r>
    </w:p>
    <w:p w14:paraId="176B3479" w14:textId="77777777" w:rsidR="006803B1" w:rsidRPr="0097148C" w:rsidRDefault="006803B1" w:rsidP="009A04AE">
      <w:pPr>
        <w:pStyle w:val="ListParagraph"/>
        <w:numPr>
          <w:ilvl w:val="0"/>
          <w:numId w:val="3"/>
        </w:numPr>
        <w:spacing w:after="0"/>
        <w:jc w:val="both"/>
        <w:rPr>
          <w:rFonts w:cstheme="minorHAnsi"/>
        </w:rPr>
      </w:pPr>
      <w:r w:rsidRPr="0097148C">
        <w:rPr>
          <w:rFonts w:cstheme="minorHAnsi"/>
        </w:rPr>
        <w:t>A meeting with the Office of Human Resources to complete paperwork and obtain initial information.</w:t>
      </w:r>
    </w:p>
    <w:p w14:paraId="06C8B158" w14:textId="77777777" w:rsidR="006803B1" w:rsidRPr="0097148C" w:rsidRDefault="006803B1" w:rsidP="009A04AE">
      <w:pPr>
        <w:pStyle w:val="ListParagraph"/>
        <w:numPr>
          <w:ilvl w:val="0"/>
          <w:numId w:val="3"/>
        </w:numPr>
        <w:spacing w:after="0"/>
        <w:jc w:val="both"/>
        <w:rPr>
          <w:rFonts w:cstheme="minorHAnsi"/>
        </w:rPr>
      </w:pPr>
      <w:r w:rsidRPr="0097148C">
        <w:rPr>
          <w:rFonts w:cstheme="minorHAnsi"/>
        </w:rPr>
        <w:t>Match new employee with a current employee companion.</w:t>
      </w:r>
    </w:p>
    <w:p w14:paraId="5C4836F6" w14:textId="77777777" w:rsidR="006803B1" w:rsidRPr="0097148C" w:rsidRDefault="006803B1" w:rsidP="009A04AE">
      <w:pPr>
        <w:pStyle w:val="ListParagraph"/>
        <w:numPr>
          <w:ilvl w:val="0"/>
          <w:numId w:val="3"/>
        </w:numPr>
        <w:spacing w:after="0"/>
        <w:jc w:val="both"/>
        <w:rPr>
          <w:rFonts w:cstheme="minorHAnsi"/>
        </w:rPr>
      </w:pPr>
      <w:r w:rsidRPr="0097148C">
        <w:rPr>
          <w:rFonts w:cstheme="minorHAnsi"/>
        </w:rPr>
        <w:t>A centralized program conducted by the Office of Human Resources to address policies and procedures.</w:t>
      </w:r>
    </w:p>
    <w:p w14:paraId="59716BD5" w14:textId="77777777" w:rsidR="00EC6B2F" w:rsidRPr="0097148C" w:rsidRDefault="00EC6B2F" w:rsidP="00355EFB">
      <w:pPr>
        <w:spacing w:after="0"/>
        <w:jc w:val="both"/>
        <w:rPr>
          <w:rFonts w:cstheme="minorHAnsi"/>
        </w:rPr>
      </w:pPr>
    </w:p>
    <w:p w14:paraId="6F42BCDE" w14:textId="527F2CA9" w:rsidR="006803B1" w:rsidRPr="003A78E9" w:rsidRDefault="00D21A6C" w:rsidP="00355EFB">
      <w:pPr>
        <w:pStyle w:val="Heading2"/>
        <w:spacing w:before="0"/>
        <w:rPr>
          <w:b/>
          <w:bCs/>
        </w:rPr>
      </w:pPr>
      <w:bookmarkStart w:id="4" w:name="_Toc513223260"/>
      <w:r w:rsidRPr="003A78E9">
        <w:rPr>
          <w:b/>
          <w:bCs/>
        </w:rPr>
        <w:t xml:space="preserve">2.2. </w:t>
      </w:r>
      <w:r w:rsidR="006803B1" w:rsidRPr="003A78E9">
        <w:rPr>
          <w:b/>
          <w:bCs/>
        </w:rPr>
        <w:t xml:space="preserve">The Introductory </w:t>
      </w:r>
      <w:r w:rsidR="00C537C8" w:rsidRPr="003A78E9">
        <w:rPr>
          <w:b/>
          <w:bCs/>
        </w:rPr>
        <w:t xml:space="preserve">/ probation </w:t>
      </w:r>
      <w:r w:rsidR="006803B1" w:rsidRPr="003A78E9">
        <w:rPr>
          <w:b/>
          <w:bCs/>
        </w:rPr>
        <w:t>Period</w:t>
      </w:r>
      <w:bookmarkEnd w:id="4"/>
    </w:p>
    <w:p w14:paraId="49ECE569" w14:textId="77777777" w:rsidR="00355EFB" w:rsidRPr="00355EFB" w:rsidRDefault="00355EFB" w:rsidP="00355EFB">
      <w:pPr>
        <w:pStyle w:val="ListParagraph"/>
        <w:spacing w:after="0"/>
        <w:ind w:left="360"/>
        <w:jc w:val="both"/>
        <w:rPr>
          <w:rFonts w:cstheme="minorHAnsi"/>
          <w:b/>
        </w:rPr>
      </w:pPr>
    </w:p>
    <w:p w14:paraId="6E547F77" w14:textId="77777777" w:rsidR="00FE1449" w:rsidRPr="003A78E9" w:rsidRDefault="00EC6B2F" w:rsidP="00355EFB">
      <w:pPr>
        <w:spacing w:after="0"/>
        <w:jc w:val="both"/>
        <w:rPr>
          <w:rFonts w:cstheme="minorHAnsi"/>
          <w:b/>
          <w:bCs/>
          <w:i/>
          <w:iCs/>
          <w:sz w:val="24"/>
          <w:szCs w:val="24"/>
        </w:rPr>
      </w:pPr>
      <w:r w:rsidRPr="003A78E9">
        <w:rPr>
          <w:rFonts w:cstheme="minorHAnsi"/>
          <w:b/>
          <w:bCs/>
          <w:i/>
          <w:iCs/>
          <w:sz w:val="24"/>
          <w:szCs w:val="24"/>
        </w:rPr>
        <w:t xml:space="preserve">A. </w:t>
      </w:r>
      <w:r w:rsidR="00FE1449" w:rsidRPr="003A78E9">
        <w:rPr>
          <w:rFonts w:cstheme="minorHAnsi"/>
          <w:b/>
          <w:bCs/>
          <w:i/>
          <w:iCs/>
          <w:sz w:val="24"/>
          <w:szCs w:val="24"/>
        </w:rPr>
        <w:t>POLICY</w:t>
      </w:r>
    </w:p>
    <w:p w14:paraId="3AAAEAF2" w14:textId="77777777" w:rsidR="00FE1449" w:rsidRPr="0097148C" w:rsidRDefault="00FE1449" w:rsidP="009A04AE">
      <w:pPr>
        <w:pStyle w:val="ListParagraph"/>
        <w:numPr>
          <w:ilvl w:val="0"/>
          <w:numId w:val="4"/>
        </w:numPr>
        <w:spacing w:after="0"/>
        <w:jc w:val="both"/>
        <w:rPr>
          <w:rFonts w:cstheme="minorHAnsi"/>
        </w:rPr>
      </w:pPr>
      <w:r w:rsidRPr="0097148C">
        <w:rPr>
          <w:rFonts w:cstheme="minorHAnsi"/>
        </w:rPr>
        <w:t xml:space="preserve">Employees who are newly hired, transferred or rehired are considered to be in an introductory period for the first 90 days in their position.  Use of an introductory period in no way alters the at-will employment relationship </w:t>
      </w:r>
      <w:r w:rsidR="002E344F" w:rsidRPr="0097148C">
        <w:rPr>
          <w:rFonts w:cstheme="minorHAnsi"/>
        </w:rPr>
        <w:t>between and</w:t>
      </w:r>
      <w:r w:rsidRPr="0097148C">
        <w:rPr>
          <w:rFonts w:cstheme="minorHAnsi"/>
        </w:rPr>
        <w:t xml:space="preserve"> each employee, whereby either party may terminate the employment relationship at any time, with or without cause and with or without notice.</w:t>
      </w:r>
    </w:p>
    <w:p w14:paraId="4A042359" w14:textId="77777777" w:rsidR="00FE1449" w:rsidRPr="0097148C" w:rsidRDefault="00FE1449" w:rsidP="009A04AE">
      <w:pPr>
        <w:pStyle w:val="ListParagraph"/>
        <w:numPr>
          <w:ilvl w:val="0"/>
          <w:numId w:val="4"/>
        </w:numPr>
        <w:spacing w:after="0"/>
        <w:jc w:val="both"/>
        <w:rPr>
          <w:rFonts w:cstheme="minorHAnsi"/>
        </w:rPr>
      </w:pPr>
      <w:r w:rsidRPr="0097148C">
        <w:rPr>
          <w:rFonts w:cstheme="minorHAnsi"/>
        </w:rPr>
        <w:t>During the introductory period, the employee learns the job duties and functions, and their supervisor determines whether or not the employee can effectively perform the assigned job duties.</w:t>
      </w:r>
    </w:p>
    <w:p w14:paraId="1BCCFA94" w14:textId="77777777" w:rsidR="00FE1449" w:rsidRPr="0097148C" w:rsidRDefault="00FE1449" w:rsidP="00355EFB">
      <w:pPr>
        <w:spacing w:after="0"/>
        <w:ind w:left="360"/>
        <w:jc w:val="both"/>
        <w:rPr>
          <w:rFonts w:cstheme="minorHAnsi"/>
        </w:rPr>
      </w:pPr>
    </w:p>
    <w:p w14:paraId="128D9252" w14:textId="77777777" w:rsidR="00355EFB" w:rsidRDefault="00FE1449" w:rsidP="009A04AE">
      <w:pPr>
        <w:pStyle w:val="ListParagraph"/>
        <w:numPr>
          <w:ilvl w:val="0"/>
          <w:numId w:val="4"/>
        </w:numPr>
        <w:spacing w:after="0"/>
        <w:jc w:val="both"/>
        <w:rPr>
          <w:rFonts w:cstheme="minorHAnsi"/>
        </w:rPr>
      </w:pPr>
      <w:r w:rsidRPr="0097148C">
        <w:rPr>
          <w:rFonts w:cstheme="minorHAnsi"/>
        </w:rPr>
        <w:lastRenderedPageBreak/>
        <w:t>Upon completion of the introductory period, the employee may be placed in continuing status.  A supervisor in consultation with the Office of Human Resources may extend the introd</w:t>
      </w:r>
      <w:r w:rsidR="00C537C8" w:rsidRPr="0097148C">
        <w:rPr>
          <w:rFonts w:cstheme="minorHAnsi"/>
        </w:rPr>
        <w:t>uctory period for no more than 6</w:t>
      </w:r>
      <w:r w:rsidRPr="0097148C">
        <w:rPr>
          <w:rFonts w:cstheme="minorHAnsi"/>
        </w:rPr>
        <w:t>0 days.  Successful completion of the introductory period will not result in salary increase or promotion.</w:t>
      </w:r>
    </w:p>
    <w:p w14:paraId="2B3A9DEE" w14:textId="77777777" w:rsidR="00355EFB" w:rsidRPr="00355EFB" w:rsidRDefault="00355EFB" w:rsidP="00355EFB">
      <w:pPr>
        <w:pStyle w:val="ListParagraph"/>
        <w:spacing w:after="0"/>
        <w:rPr>
          <w:rFonts w:cstheme="minorHAnsi"/>
          <w:b/>
        </w:rPr>
      </w:pPr>
    </w:p>
    <w:p w14:paraId="654143F9" w14:textId="73E12B7B" w:rsidR="006803B1" w:rsidRPr="003A78E9" w:rsidRDefault="00D21A6C" w:rsidP="00F06803">
      <w:pPr>
        <w:pStyle w:val="Heading2"/>
        <w:spacing w:before="0"/>
        <w:rPr>
          <w:b/>
          <w:bCs/>
        </w:rPr>
      </w:pPr>
      <w:bookmarkStart w:id="5" w:name="_Toc513223261"/>
      <w:r w:rsidRPr="003A78E9">
        <w:rPr>
          <w:b/>
          <w:bCs/>
        </w:rPr>
        <w:t xml:space="preserve">2.3. </w:t>
      </w:r>
      <w:r w:rsidR="006803B1" w:rsidRPr="003A78E9">
        <w:rPr>
          <w:b/>
          <w:bCs/>
        </w:rPr>
        <w:t>Equal Employment Opportunity</w:t>
      </w:r>
      <w:bookmarkEnd w:id="5"/>
    </w:p>
    <w:p w14:paraId="16EB53BE" w14:textId="77777777" w:rsidR="002E7F16" w:rsidRDefault="002E7F16" w:rsidP="00F06803">
      <w:pPr>
        <w:spacing w:after="0"/>
        <w:jc w:val="both"/>
      </w:pPr>
    </w:p>
    <w:p w14:paraId="13D9A231" w14:textId="6D72CE30" w:rsidR="001E7497" w:rsidRPr="003A78E9" w:rsidRDefault="00D550E1" w:rsidP="00F06803">
      <w:pPr>
        <w:spacing w:after="0"/>
        <w:jc w:val="both"/>
        <w:rPr>
          <w:rFonts w:cstheme="minorHAnsi"/>
          <w:b/>
          <w:bCs/>
          <w:i/>
          <w:sz w:val="24"/>
          <w:szCs w:val="24"/>
        </w:rPr>
      </w:pPr>
      <w:r w:rsidRPr="003A78E9">
        <w:rPr>
          <w:rFonts w:cstheme="minorHAnsi"/>
          <w:b/>
          <w:bCs/>
          <w:i/>
          <w:sz w:val="24"/>
          <w:szCs w:val="24"/>
        </w:rPr>
        <w:t xml:space="preserve">A. </w:t>
      </w:r>
      <w:r w:rsidR="001E7497" w:rsidRPr="003A78E9">
        <w:rPr>
          <w:rFonts w:cstheme="minorHAnsi"/>
          <w:b/>
          <w:bCs/>
          <w:i/>
          <w:sz w:val="24"/>
          <w:szCs w:val="24"/>
        </w:rPr>
        <w:t>POLICY</w:t>
      </w:r>
    </w:p>
    <w:p w14:paraId="1F2FF982" w14:textId="76B4246F" w:rsidR="001E7497" w:rsidRPr="0097148C" w:rsidRDefault="00F43782" w:rsidP="009A04AE">
      <w:pPr>
        <w:pStyle w:val="ListParagraph"/>
        <w:numPr>
          <w:ilvl w:val="0"/>
          <w:numId w:val="5"/>
        </w:numPr>
        <w:spacing w:after="0"/>
        <w:jc w:val="both"/>
        <w:rPr>
          <w:rFonts w:cstheme="minorHAnsi"/>
        </w:rPr>
      </w:pPr>
      <w:r w:rsidRPr="0097148C">
        <w:rPr>
          <w:rFonts w:cstheme="minorHAnsi"/>
        </w:rPr>
        <w:t>RUPAYAAN</w:t>
      </w:r>
      <w:r w:rsidR="001E7497" w:rsidRPr="0097148C">
        <w:rPr>
          <w:rFonts w:cstheme="minorHAnsi"/>
        </w:rPr>
        <w:t xml:space="preserve"> is committed to providing equal employment opportunity for all employees and applicants in c</w:t>
      </w:r>
      <w:r w:rsidR="00240972" w:rsidRPr="0097148C">
        <w:rPr>
          <w:rFonts w:cstheme="minorHAnsi"/>
        </w:rPr>
        <w:t>ompliance with applicable law</w:t>
      </w:r>
      <w:r w:rsidR="001E7497" w:rsidRPr="0097148C">
        <w:rPr>
          <w:rFonts w:cstheme="minorHAnsi"/>
        </w:rPr>
        <w:t>.  No personnel decisions concerning any term or condition of employment shall be unlawfully based upon race, color, religion, sex, national origin, age, marital status, veteran status, disability and any other protected class protected by law.</w:t>
      </w:r>
    </w:p>
    <w:p w14:paraId="75D2EDCC" w14:textId="77777777" w:rsidR="00D550E1" w:rsidRPr="0097148C" w:rsidRDefault="00D550E1" w:rsidP="00355EFB">
      <w:pPr>
        <w:spacing w:after="0"/>
        <w:jc w:val="both"/>
        <w:rPr>
          <w:rFonts w:cstheme="minorHAnsi"/>
        </w:rPr>
      </w:pPr>
    </w:p>
    <w:p w14:paraId="0E83C38D" w14:textId="77777777" w:rsidR="001E7497" w:rsidRPr="0097148C" w:rsidRDefault="001E7497" w:rsidP="00355EFB">
      <w:pPr>
        <w:spacing w:after="0"/>
        <w:jc w:val="both"/>
        <w:rPr>
          <w:rFonts w:cstheme="minorHAnsi"/>
        </w:rPr>
      </w:pPr>
      <w:r w:rsidRPr="0097148C">
        <w:rPr>
          <w:rFonts w:cstheme="minorHAnsi"/>
        </w:rPr>
        <w:t>If an employee believes that an incident of discrimination with the categori</w:t>
      </w:r>
      <w:r w:rsidR="002E344F" w:rsidRPr="0097148C">
        <w:rPr>
          <w:rFonts w:cstheme="minorHAnsi"/>
        </w:rPr>
        <w:t>es mentioned above has occurred</w:t>
      </w:r>
      <w:r w:rsidRPr="0097148C">
        <w:rPr>
          <w:rFonts w:cstheme="minorHAnsi"/>
        </w:rPr>
        <w:t>, the employee should contact the Office of Human Resources</w:t>
      </w:r>
      <w:r w:rsidR="00240972" w:rsidRPr="0097148C">
        <w:rPr>
          <w:rFonts w:cstheme="minorHAnsi"/>
        </w:rPr>
        <w:t xml:space="preserve"> within two weeks from the date of notice</w:t>
      </w:r>
      <w:r w:rsidRPr="0097148C">
        <w:rPr>
          <w:rFonts w:cstheme="minorHAnsi"/>
        </w:rPr>
        <w:t>.</w:t>
      </w:r>
    </w:p>
    <w:p w14:paraId="6FF1AB19" w14:textId="77777777" w:rsidR="00EC6B2F" w:rsidRPr="0097148C" w:rsidRDefault="00EC6B2F" w:rsidP="00355EFB">
      <w:pPr>
        <w:spacing w:after="0"/>
        <w:jc w:val="both"/>
        <w:rPr>
          <w:rFonts w:cstheme="minorHAnsi"/>
        </w:rPr>
      </w:pPr>
    </w:p>
    <w:p w14:paraId="253DC4BC" w14:textId="35E10D3C" w:rsidR="00626AA0" w:rsidRPr="003A78E9" w:rsidRDefault="002E7F16" w:rsidP="004F1602">
      <w:pPr>
        <w:pStyle w:val="Heading2"/>
        <w:spacing w:before="0"/>
        <w:rPr>
          <w:b/>
          <w:bCs/>
        </w:rPr>
      </w:pPr>
      <w:bookmarkStart w:id="6" w:name="_Toc513223262"/>
      <w:r w:rsidRPr="003A78E9">
        <w:rPr>
          <w:b/>
          <w:bCs/>
        </w:rPr>
        <w:t xml:space="preserve">2.4. </w:t>
      </w:r>
      <w:r w:rsidR="006803B1" w:rsidRPr="003A78E9">
        <w:rPr>
          <w:b/>
          <w:bCs/>
        </w:rPr>
        <w:t>Employment of Relatives</w:t>
      </w:r>
      <w:bookmarkEnd w:id="6"/>
    </w:p>
    <w:p w14:paraId="15C596A2" w14:textId="77777777" w:rsidR="002E7F16" w:rsidRPr="002E7F16" w:rsidRDefault="002E7F16" w:rsidP="004F1602">
      <w:pPr>
        <w:spacing w:after="0"/>
      </w:pPr>
    </w:p>
    <w:p w14:paraId="4DB13471" w14:textId="77777777" w:rsidR="00626AA0" w:rsidRPr="003A78E9" w:rsidRDefault="00626AA0" w:rsidP="004F1602">
      <w:pPr>
        <w:spacing w:after="0"/>
        <w:jc w:val="both"/>
        <w:rPr>
          <w:rFonts w:cstheme="minorHAnsi"/>
          <w:b/>
          <w:bCs/>
          <w:i/>
          <w:sz w:val="24"/>
          <w:szCs w:val="24"/>
        </w:rPr>
      </w:pPr>
      <w:r w:rsidRPr="003A78E9">
        <w:rPr>
          <w:rFonts w:cstheme="minorHAnsi"/>
          <w:b/>
          <w:bCs/>
          <w:i/>
          <w:sz w:val="24"/>
          <w:szCs w:val="24"/>
        </w:rPr>
        <w:t>A.  POLICY</w:t>
      </w:r>
    </w:p>
    <w:p w14:paraId="2235AC38" w14:textId="77777777" w:rsidR="00626AA0" w:rsidRPr="0097148C" w:rsidRDefault="00626AA0" w:rsidP="009A04AE">
      <w:pPr>
        <w:pStyle w:val="ListParagraph"/>
        <w:numPr>
          <w:ilvl w:val="0"/>
          <w:numId w:val="6"/>
        </w:numPr>
        <w:spacing w:after="0"/>
        <w:jc w:val="both"/>
        <w:rPr>
          <w:rFonts w:cstheme="minorHAnsi"/>
        </w:rPr>
      </w:pPr>
      <w:r w:rsidRPr="0097148C">
        <w:rPr>
          <w:rFonts w:cstheme="minorHAnsi"/>
        </w:rPr>
        <w:t>Applicants for open positions will be evaluated solely on the basis of their qualifications.  However, in order to eliminate situations of real or perceived favoritism, will exercise careful judgment in the hiring and placement of relatives by blood or marriage.</w:t>
      </w:r>
    </w:p>
    <w:p w14:paraId="001C99AB" w14:textId="77777777" w:rsidR="00626AA0" w:rsidRPr="0097148C" w:rsidRDefault="00626AA0" w:rsidP="009A04AE">
      <w:pPr>
        <w:pStyle w:val="ListParagraph"/>
        <w:numPr>
          <w:ilvl w:val="0"/>
          <w:numId w:val="6"/>
        </w:numPr>
        <w:spacing w:after="0"/>
        <w:jc w:val="both"/>
        <w:rPr>
          <w:rFonts w:cstheme="minorHAnsi"/>
        </w:rPr>
      </w:pPr>
      <w:r w:rsidRPr="0097148C">
        <w:rPr>
          <w:rFonts w:cstheme="minorHAnsi"/>
        </w:rPr>
        <w:t>As such,</w:t>
      </w:r>
      <w:r w:rsidR="002E344F" w:rsidRPr="0097148C">
        <w:rPr>
          <w:rFonts w:cstheme="minorHAnsi"/>
        </w:rPr>
        <w:t xml:space="preserve"> </w:t>
      </w:r>
      <w:r w:rsidRPr="0097148C">
        <w:rPr>
          <w:rFonts w:cstheme="minorHAnsi"/>
        </w:rPr>
        <w:t>prohibits the employment of relatives in continuing positions where they would supervise or be subject to the supervision of a relative, direct or control the work of the other, or have any review or sign-off relationship with the other.  The manager of Human Resources will review the hiring and placement of relatives on a case-by-case basis.  Any exceptions must be approved by the chief of the organization.</w:t>
      </w:r>
    </w:p>
    <w:p w14:paraId="643FE6DF" w14:textId="4C97485B" w:rsidR="00626AA0" w:rsidRPr="0097148C" w:rsidRDefault="00626AA0" w:rsidP="009A04AE">
      <w:pPr>
        <w:pStyle w:val="ListParagraph"/>
        <w:numPr>
          <w:ilvl w:val="0"/>
          <w:numId w:val="6"/>
        </w:numPr>
        <w:spacing w:after="0"/>
        <w:jc w:val="both"/>
        <w:rPr>
          <w:rFonts w:cstheme="minorHAnsi"/>
        </w:rPr>
      </w:pPr>
      <w:r w:rsidRPr="0097148C">
        <w:rPr>
          <w:rFonts w:cstheme="minorHAnsi"/>
        </w:rPr>
        <w:t xml:space="preserve">Two employees in a reporting relationship who become related while working for may not continue the reporting relationship.  In such instances, when possible, will attempt to find a suitable transfer opportunity for the parties involved.  When a transfer opportunity is possible, the related individuals will have 30 days to decide who will transfer.  If the related parties cannot decide who will transfer, </w:t>
      </w:r>
      <w:r w:rsidR="002E344F" w:rsidRPr="0097148C">
        <w:rPr>
          <w:rFonts w:cstheme="minorHAnsi"/>
        </w:rPr>
        <w:t>r</w:t>
      </w:r>
      <w:r w:rsidRPr="0097148C">
        <w:rPr>
          <w:rFonts w:cstheme="minorHAnsi"/>
        </w:rPr>
        <w:t>eserves the right to decide which part</w:t>
      </w:r>
      <w:r w:rsidR="00F43782" w:rsidRPr="0097148C">
        <w:rPr>
          <w:rFonts w:cstheme="minorHAnsi"/>
        </w:rPr>
        <w:t>y will transfer if requested by</w:t>
      </w:r>
      <w:r w:rsidRPr="0097148C">
        <w:rPr>
          <w:rFonts w:cstheme="minorHAnsi"/>
        </w:rPr>
        <w:t>.  In the event that a transfer opportunity is not available, one party must either go on an unpaid leave of absence, or resign.  In such case, the parties involved will have 60 days to decide who will either go on unpaid leave or resign.</w:t>
      </w:r>
    </w:p>
    <w:p w14:paraId="0288EA3C" w14:textId="77777777" w:rsidR="00626AA0" w:rsidRPr="0097148C" w:rsidRDefault="00626AA0" w:rsidP="009A04AE">
      <w:pPr>
        <w:pStyle w:val="ListParagraph"/>
        <w:numPr>
          <w:ilvl w:val="0"/>
          <w:numId w:val="6"/>
        </w:numPr>
        <w:spacing w:after="0"/>
        <w:jc w:val="both"/>
        <w:rPr>
          <w:rFonts w:cstheme="minorHAnsi"/>
        </w:rPr>
      </w:pPr>
      <w:r w:rsidRPr="0097148C">
        <w:rPr>
          <w:rFonts w:cstheme="minorHAnsi"/>
        </w:rPr>
        <w:t>In cases where there is no reporting relationship, but relatives working together create conflict or other di</w:t>
      </w:r>
      <w:r w:rsidR="00863BBD" w:rsidRPr="0097148C">
        <w:rPr>
          <w:rFonts w:cstheme="minorHAnsi"/>
        </w:rPr>
        <w:t xml:space="preserve">sruption to normal operations, </w:t>
      </w:r>
      <w:r w:rsidRPr="0097148C">
        <w:rPr>
          <w:rFonts w:cstheme="minorHAnsi"/>
        </w:rPr>
        <w:t xml:space="preserve">reserves the right to reassign or transfer such employees as it deems necessary. In cases where such disruptions exist and there are no transfer/reassignment opportunities, the employees will be given 30 days to demonstrate that </w:t>
      </w:r>
      <w:r w:rsidRPr="0097148C">
        <w:rPr>
          <w:rFonts w:cstheme="minorHAnsi"/>
        </w:rPr>
        <w:lastRenderedPageBreak/>
        <w:t>they can work together without disruption.  Related employees who cannot work together without conflict or disruption are subject to disciplinary action, up to and including termination of employment.</w:t>
      </w:r>
    </w:p>
    <w:p w14:paraId="7B329750" w14:textId="6A6AD9FA" w:rsidR="004446A3" w:rsidRPr="0097148C" w:rsidRDefault="005E0D13" w:rsidP="009A04AE">
      <w:pPr>
        <w:pStyle w:val="ListParagraph"/>
        <w:numPr>
          <w:ilvl w:val="0"/>
          <w:numId w:val="6"/>
        </w:numPr>
        <w:spacing w:after="0"/>
        <w:jc w:val="both"/>
        <w:rPr>
          <w:rFonts w:cstheme="minorHAnsi"/>
        </w:rPr>
      </w:pPr>
      <w:r w:rsidRPr="0097148C">
        <w:rPr>
          <w:rFonts w:cstheme="minorHAnsi"/>
        </w:rPr>
        <w:t xml:space="preserve">It is allowed for both husband and wife to work together without violation </w:t>
      </w:r>
      <w:r w:rsidR="00194250" w:rsidRPr="0097148C">
        <w:rPr>
          <w:rFonts w:cstheme="minorHAnsi"/>
        </w:rPr>
        <w:t xml:space="preserve">of </w:t>
      </w:r>
      <w:r w:rsidR="00F43782" w:rsidRPr="0097148C">
        <w:rPr>
          <w:rFonts w:cstheme="minorHAnsi"/>
        </w:rPr>
        <w:t>RUPAYAAN</w:t>
      </w:r>
      <w:r w:rsidRPr="0097148C">
        <w:rPr>
          <w:rFonts w:cstheme="minorHAnsi"/>
        </w:rPr>
        <w:t>’</w:t>
      </w:r>
      <w:r w:rsidR="002E344F" w:rsidRPr="0097148C">
        <w:rPr>
          <w:rFonts w:cstheme="minorHAnsi"/>
        </w:rPr>
        <w:t>s</w:t>
      </w:r>
      <w:r w:rsidRPr="0097148C">
        <w:rPr>
          <w:rFonts w:cstheme="minorHAnsi"/>
        </w:rPr>
        <w:t xml:space="preserve"> working culture but they need to get prior permission from the chief functionary of the organization</w:t>
      </w:r>
      <w:r w:rsidR="0047755A" w:rsidRPr="0097148C">
        <w:rPr>
          <w:rFonts w:cstheme="minorHAnsi"/>
        </w:rPr>
        <w:t xml:space="preserve"> within 30 number working days, failing which it will be considered as </w:t>
      </w:r>
      <w:r w:rsidR="00194250" w:rsidRPr="0097148C">
        <w:rPr>
          <w:rFonts w:cstheme="minorHAnsi"/>
        </w:rPr>
        <w:t xml:space="preserve">either husband or wife </w:t>
      </w:r>
      <w:r w:rsidR="0047755A" w:rsidRPr="0097148C">
        <w:rPr>
          <w:rFonts w:cstheme="minorHAnsi"/>
        </w:rPr>
        <w:t>will continue</w:t>
      </w:r>
      <w:r w:rsidRPr="0097148C">
        <w:rPr>
          <w:rFonts w:cstheme="minorHAnsi"/>
        </w:rPr>
        <w:t>.</w:t>
      </w:r>
      <w:r w:rsidR="0047755A" w:rsidRPr="0097148C">
        <w:rPr>
          <w:rFonts w:cstheme="minorHAnsi"/>
        </w:rPr>
        <w:t xml:space="preserve"> In respect to this</w:t>
      </w:r>
      <w:r w:rsidR="00194250" w:rsidRPr="0097148C">
        <w:rPr>
          <w:rFonts w:cstheme="minorHAnsi"/>
        </w:rPr>
        <w:t xml:space="preserve">; </w:t>
      </w:r>
      <w:r w:rsidR="0047755A" w:rsidRPr="0097148C">
        <w:rPr>
          <w:rFonts w:cstheme="minorHAnsi"/>
        </w:rPr>
        <w:t xml:space="preserve">both husband and wife should deposit a </w:t>
      </w:r>
      <w:r w:rsidR="002543BC" w:rsidRPr="0097148C">
        <w:rPr>
          <w:rFonts w:cstheme="minorHAnsi"/>
        </w:rPr>
        <w:t xml:space="preserve">signed </w:t>
      </w:r>
      <w:r w:rsidR="0047755A" w:rsidRPr="0097148C">
        <w:rPr>
          <w:rFonts w:cstheme="minorHAnsi"/>
        </w:rPr>
        <w:t xml:space="preserve">written application </w:t>
      </w:r>
      <w:r w:rsidR="002543BC" w:rsidRPr="0097148C">
        <w:rPr>
          <w:rFonts w:cstheme="minorHAnsi"/>
        </w:rPr>
        <w:t xml:space="preserve">along with two witnesses </w:t>
      </w:r>
      <w:r w:rsidR="0047755A" w:rsidRPr="0097148C">
        <w:rPr>
          <w:rFonts w:cstheme="minorHAnsi"/>
        </w:rPr>
        <w:t xml:space="preserve">regarding the continuity of </w:t>
      </w:r>
      <w:r w:rsidR="00194250" w:rsidRPr="0097148C">
        <w:rPr>
          <w:rFonts w:cstheme="minorHAnsi"/>
        </w:rPr>
        <w:t xml:space="preserve">any one </w:t>
      </w:r>
      <w:r w:rsidR="0047755A" w:rsidRPr="0097148C">
        <w:rPr>
          <w:rFonts w:cstheme="minorHAnsi"/>
        </w:rPr>
        <w:t>person.</w:t>
      </w:r>
      <w:r w:rsidR="002543BC" w:rsidRPr="0097148C">
        <w:rPr>
          <w:rFonts w:cstheme="minorHAnsi"/>
        </w:rPr>
        <w:t xml:space="preserve">          </w:t>
      </w:r>
    </w:p>
    <w:p w14:paraId="598EACE7" w14:textId="5EE3E381" w:rsidR="00626AA0" w:rsidRPr="0097148C" w:rsidRDefault="002543BC" w:rsidP="00355EFB">
      <w:pPr>
        <w:spacing w:after="0"/>
        <w:jc w:val="both"/>
        <w:rPr>
          <w:rFonts w:cstheme="minorHAnsi"/>
        </w:rPr>
      </w:pPr>
      <w:r w:rsidRPr="0097148C">
        <w:rPr>
          <w:rFonts w:cstheme="minorHAnsi"/>
        </w:rPr>
        <w:t xml:space="preserve">                                        </w:t>
      </w:r>
      <w:r w:rsidR="0047755A" w:rsidRPr="0097148C">
        <w:rPr>
          <w:rFonts w:cstheme="minorHAnsi"/>
        </w:rPr>
        <w:t xml:space="preserve"> </w:t>
      </w:r>
      <w:r w:rsidR="005E0D13" w:rsidRPr="0097148C">
        <w:rPr>
          <w:rFonts w:cstheme="minorHAnsi"/>
        </w:rPr>
        <w:t xml:space="preserve">  </w:t>
      </w:r>
    </w:p>
    <w:p w14:paraId="518C0119" w14:textId="77777777" w:rsidR="00626AA0" w:rsidRPr="003A78E9" w:rsidRDefault="00626AA0" w:rsidP="00355EFB">
      <w:pPr>
        <w:spacing w:after="0"/>
        <w:jc w:val="both"/>
        <w:rPr>
          <w:rFonts w:cstheme="minorHAnsi"/>
          <w:b/>
          <w:bCs/>
          <w:i/>
          <w:sz w:val="24"/>
          <w:szCs w:val="24"/>
        </w:rPr>
      </w:pPr>
      <w:r w:rsidRPr="003A78E9">
        <w:rPr>
          <w:rFonts w:cstheme="minorHAnsi"/>
          <w:b/>
          <w:bCs/>
          <w:i/>
          <w:sz w:val="24"/>
          <w:szCs w:val="24"/>
        </w:rPr>
        <w:t>B.  DEFINITION</w:t>
      </w:r>
    </w:p>
    <w:p w14:paraId="0312EB23" w14:textId="77777777" w:rsidR="001E0B41" w:rsidRPr="0097148C" w:rsidRDefault="00626AA0" w:rsidP="00355EFB">
      <w:pPr>
        <w:spacing w:after="0"/>
        <w:jc w:val="both"/>
        <w:rPr>
          <w:rFonts w:cstheme="minorHAnsi"/>
        </w:rPr>
      </w:pPr>
      <w:r w:rsidRPr="0097148C">
        <w:rPr>
          <w:rFonts w:cstheme="minorHAnsi"/>
        </w:rPr>
        <w:t>For purposes of this policy, "immediate family member" is defined as: spouse, parents, children, brothers, sisters, in-laws, or any person related by blood or marriage and/or residing in the employee's household.</w:t>
      </w:r>
      <w:r w:rsidR="00350564" w:rsidRPr="0097148C">
        <w:rPr>
          <w:rFonts w:cstheme="minorHAnsi"/>
        </w:rPr>
        <w:t xml:space="preserve">  </w:t>
      </w:r>
    </w:p>
    <w:p w14:paraId="37F99788" w14:textId="77777777" w:rsidR="00D550E1" w:rsidRPr="0097148C" w:rsidRDefault="00D550E1" w:rsidP="00355EFB">
      <w:pPr>
        <w:spacing w:after="0"/>
        <w:jc w:val="both"/>
        <w:rPr>
          <w:rFonts w:cstheme="minorHAnsi"/>
          <w:b/>
        </w:rPr>
      </w:pPr>
    </w:p>
    <w:p w14:paraId="07D34308" w14:textId="23F4464B" w:rsidR="006803B1" w:rsidRPr="003A78E9" w:rsidRDefault="002E7F16" w:rsidP="00F06803">
      <w:pPr>
        <w:pStyle w:val="Heading2"/>
        <w:spacing w:before="0"/>
        <w:rPr>
          <w:b/>
          <w:bCs/>
        </w:rPr>
      </w:pPr>
      <w:bookmarkStart w:id="7" w:name="_Toc513223263"/>
      <w:r w:rsidRPr="003A78E9">
        <w:rPr>
          <w:b/>
          <w:bCs/>
        </w:rPr>
        <w:t xml:space="preserve">2.5. </w:t>
      </w:r>
      <w:r w:rsidR="006803B1" w:rsidRPr="003A78E9">
        <w:rPr>
          <w:b/>
          <w:bCs/>
        </w:rPr>
        <w:t>Job Posting and Selection</w:t>
      </w:r>
      <w:bookmarkEnd w:id="7"/>
    </w:p>
    <w:p w14:paraId="6D39787F" w14:textId="77777777" w:rsidR="002E7F16" w:rsidRPr="002E7F16" w:rsidRDefault="002E7F16" w:rsidP="00F06803">
      <w:pPr>
        <w:spacing w:after="0"/>
      </w:pPr>
    </w:p>
    <w:p w14:paraId="4EBF4EEB" w14:textId="77777777" w:rsidR="001E0B41" w:rsidRPr="003A78E9" w:rsidRDefault="001E0B41" w:rsidP="00F06803">
      <w:pPr>
        <w:spacing w:after="0"/>
        <w:jc w:val="both"/>
        <w:rPr>
          <w:rFonts w:cstheme="minorHAnsi"/>
          <w:b/>
          <w:bCs/>
          <w:i/>
          <w:sz w:val="24"/>
          <w:szCs w:val="24"/>
        </w:rPr>
      </w:pPr>
      <w:r w:rsidRPr="003A78E9">
        <w:rPr>
          <w:rFonts w:cstheme="minorHAnsi"/>
          <w:b/>
          <w:bCs/>
          <w:i/>
          <w:sz w:val="24"/>
          <w:szCs w:val="24"/>
        </w:rPr>
        <w:t>A. POLICY</w:t>
      </w:r>
    </w:p>
    <w:p w14:paraId="022409BE" w14:textId="77777777" w:rsidR="00385B65" w:rsidRDefault="00F43782" w:rsidP="009A04AE">
      <w:pPr>
        <w:pStyle w:val="ListParagraph"/>
        <w:numPr>
          <w:ilvl w:val="0"/>
          <w:numId w:val="35"/>
        </w:numPr>
        <w:spacing w:after="0"/>
        <w:jc w:val="both"/>
        <w:rPr>
          <w:rFonts w:cstheme="minorHAnsi"/>
        </w:rPr>
      </w:pPr>
      <w:r w:rsidRPr="00385B65">
        <w:rPr>
          <w:rFonts w:cstheme="minorHAnsi"/>
        </w:rPr>
        <w:t>RUPAYAAN</w:t>
      </w:r>
      <w:r w:rsidR="001E0B41" w:rsidRPr="00385B65">
        <w:rPr>
          <w:rFonts w:cstheme="minorHAnsi"/>
        </w:rPr>
        <w:t xml:space="preserve"> strives to maintain a self-nomination and position posting system whereby open positions are advertised both internally and externally to meet the talent needs of the Organization.  </w:t>
      </w:r>
      <w:r w:rsidRPr="00385B65">
        <w:rPr>
          <w:rFonts w:cstheme="minorHAnsi"/>
        </w:rPr>
        <w:t>RUPAYAAN</w:t>
      </w:r>
      <w:r w:rsidR="00863BBD" w:rsidRPr="00385B65">
        <w:rPr>
          <w:rFonts w:cstheme="minorHAnsi"/>
        </w:rPr>
        <w:t xml:space="preserve"> </w:t>
      </w:r>
      <w:r w:rsidR="001E0B41" w:rsidRPr="00385B65">
        <w:rPr>
          <w:rFonts w:cstheme="minorHAnsi"/>
        </w:rPr>
        <w:t>reserves the right to mandate selection decisions that are in the best interest of</w:t>
      </w:r>
      <w:r w:rsidR="00863BBD" w:rsidRPr="00385B65">
        <w:rPr>
          <w:rFonts w:cstheme="minorHAnsi"/>
        </w:rPr>
        <w:t xml:space="preserve"> the </w:t>
      </w:r>
      <w:proofErr w:type="spellStart"/>
      <w:r w:rsidR="00863BBD" w:rsidRPr="00385B65">
        <w:rPr>
          <w:rFonts w:cstheme="minorHAnsi"/>
        </w:rPr>
        <w:t>Organisation</w:t>
      </w:r>
      <w:proofErr w:type="spellEnd"/>
      <w:r w:rsidR="001E0B41" w:rsidRPr="00385B65">
        <w:rPr>
          <w:rFonts w:cstheme="minorHAnsi"/>
        </w:rPr>
        <w:t>.</w:t>
      </w:r>
    </w:p>
    <w:p w14:paraId="6039FF85" w14:textId="3B965E9E" w:rsidR="001E0B41" w:rsidRPr="00385B65" w:rsidRDefault="001E0B41" w:rsidP="009A04AE">
      <w:pPr>
        <w:pStyle w:val="ListParagraph"/>
        <w:numPr>
          <w:ilvl w:val="0"/>
          <w:numId w:val="35"/>
        </w:numPr>
        <w:spacing w:after="0"/>
        <w:jc w:val="both"/>
        <w:rPr>
          <w:rFonts w:cstheme="minorHAnsi"/>
        </w:rPr>
      </w:pPr>
      <w:r w:rsidRPr="00385B65">
        <w:rPr>
          <w:rFonts w:cstheme="minorHAnsi"/>
        </w:rPr>
        <w:t xml:space="preserve">Vacant positions will typically be posted for a minimum </w:t>
      </w:r>
      <w:r w:rsidR="00863BBD" w:rsidRPr="00385B65">
        <w:rPr>
          <w:rFonts w:cstheme="minorHAnsi"/>
        </w:rPr>
        <w:t>of 90</w:t>
      </w:r>
      <w:r w:rsidRPr="00385B65">
        <w:rPr>
          <w:rFonts w:cstheme="minorHAnsi"/>
        </w:rPr>
        <w:t xml:space="preserve"> days.</w:t>
      </w:r>
    </w:p>
    <w:p w14:paraId="2C0C6935" w14:textId="77777777" w:rsidR="001E0B41" w:rsidRPr="0097148C" w:rsidRDefault="001E0B41" w:rsidP="009A04AE">
      <w:pPr>
        <w:pStyle w:val="ListParagraph"/>
        <w:numPr>
          <w:ilvl w:val="1"/>
          <w:numId w:val="7"/>
        </w:numPr>
        <w:spacing w:after="0"/>
        <w:jc w:val="both"/>
        <w:rPr>
          <w:rFonts w:cstheme="minorHAnsi"/>
        </w:rPr>
      </w:pPr>
      <w:r w:rsidRPr="0097148C">
        <w:rPr>
          <w:rFonts w:cstheme="minorHAnsi"/>
        </w:rPr>
        <w:t xml:space="preserve">Selection will be based on applicant’s qualifications, skills and abilities. Selection Procedure: Written will be based on relevant fields (The questions will focus on objective, subjective, mental ability and fundamental English followed by group discussion and panel interview) </w:t>
      </w:r>
    </w:p>
    <w:p w14:paraId="732CF290" w14:textId="77777777" w:rsidR="001E0B41" w:rsidRPr="0097148C" w:rsidRDefault="001E0B41" w:rsidP="009A04AE">
      <w:pPr>
        <w:pStyle w:val="ListParagraph"/>
        <w:numPr>
          <w:ilvl w:val="1"/>
          <w:numId w:val="7"/>
        </w:numPr>
        <w:spacing w:after="0"/>
        <w:jc w:val="both"/>
        <w:rPr>
          <w:rFonts w:cstheme="minorHAnsi"/>
        </w:rPr>
      </w:pPr>
      <w:r w:rsidRPr="0097148C">
        <w:rPr>
          <w:rFonts w:cstheme="minorHAnsi"/>
        </w:rPr>
        <w:t>A Position Action Form, Position Recruitment Form, and New Hire Funding Form (when applicable) are completed and must be signed by the appropriate individuals and returned to the Office of Human Resources.</w:t>
      </w:r>
    </w:p>
    <w:p w14:paraId="1E627620" w14:textId="77777777" w:rsidR="001E0B41" w:rsidRPr="0097148C" w:rsidRDefault="001E0B41" w:rsidP="009A04AE">
      <w:pPr>
        <w:pStyle w:val="ListParagraph"/>
        <w:numPr>
          <w:ilvl w:val="1"/>
          <w:numId w:val="7"/>
        </w:numPr>
        <w:spacing w:after="0"/>
        <w:jc w:val="both"/>
        <w:rPr>
          <w:rFonts w:cstheme="minorHAnsi"/>
        </w:rPr>
      </w:pPr>
      <w:r w:rsidRPr="0097148C">
        <w:rPr>
          <w:rFonts w:cstheme="minorHAnsi"/>
        </w:rPr>
        <w:t>A Human Resources representative is available to consult with search committees regarding best practices and the hiring process.</w:t>
      </w:r>
    </w:p>
    <w:p w14:paraId="425A6E2F" w14:textId="5984E06E" w:rsidR="001E0B41" w:rsidRPr="00385B65" w:rsidRDefault="001E0B41" w:rsidP="009A04AE">
      <w:pPr>
        <w:pStyle w:val="ListParagraph"/>
        <w:numPr>
          <w:ilvl w:val="0"/>
          <w:numId w:val="35"/>
        </w:numPr>
        <w:spacing w:after="0"/>
        <w:jc w:val="both"/>
        <w:rPr>
          <w:rFonts w:cstheme="minorHAnsi"/>
        </w:rPr>
      </w:pPr>
      <w:r w:rsidRPr="00385B65">
        <w:rPr>
          <w:rFonts w:cstheme="minorHAnsi"/>
        </w:rPr>
        <w:t>The search committee develops a résumé review form, interview questions and interview review form.</w:t>
      </w:r>
    </w:p>
    <w:p w14:paraId="2241E2A2" w14:textId="77777777" w:rsidR="001E0B41" w:rsidRPr="0097148C" w:rsidRDefault="001E0B41" w:rsidP="009A04AE">
      <w:pPr>
        <w:pStyle w:val="ListParagraph"/>
        <w:numPr>
          <w:ilvl w:val="1"/>
          <w:numId w:val="35"/>
        </w:numPr>
        <w:spacing w:after="0"/>
        <w:jc w:val="both"/>
        <w:rPr>
          <w:rFonts w:cstheme="minorHAnsi"/>
        </w:rPr>
      </w:pPr>
      <w:r w:rsidRPr="0097148C">
        <w:rPr>
          <w:rFonts w:cstheme="minorHAnsi"/>
        </w:rPr>
        <w:t>The Office of Human Resources posts the position and collects all application materials.</w:t>
      </w:r>
    </w:p>
    <w:p w14:paraId="54A0275C" w14:textId="77777777" w:rsidR="001E0B41" w:rsidRPr="0097148C" w:rsidRDefault="001E0B41" w:rsidP="009A04AE">
      <w:pPr>
        <w:pStyle w:val="ListParagraph"/>
        <w:numPr>
          <w:ilvl w:val="1"/>
          <w:numId w:val="35"/>
        </w:numPr>
        <w:spacing w:after="0"/>
        <w:jc w:val="both"/>
        <w:rPr>
          <w:rFonts w:cstheme="minorHAnsi"/>
        </w:rPr>
      </w:pPr>
      <w:r w:rsidRPr="0097148C">
        <w:rPr>
          <w:rFonts w:cstheme="minorHAnsi"/>
        </w:rPr>
        <w:t>Application materials are given to the search committee which utilizes the résumé review form to select candidates for interview.</w:t>
      </w:r>
    </w:p>
    <w:p w14:paraId="1F12CB57" w14:textId="77777777" w:rsidR="001E0B41" w:rsidRPr="0097148C" w:rsidRDefault="001E0B41" w:rsidP="009A04AE">
      <w:pPr>
        <w:pStyle w:val="ListParagraph"/>
        <w:numPr>
          <w:ilvl w:val="1"/>
          <w:numId w:val="35"/>
        </w:numPr>
        <w:spacing w:after="0"/>
        <w:jc w:val="both"/>
        <w:rPr>
          <w:rFonts w:cstheme="minorHAnsi"/>
        </w:rPr>
      </w:pPr>
      <w:r w:rsidRPr="0097148C">
        <w:rPr>
          <w:rFonts w:cstheme="minorHAnsi"/>
        </w:rPr>
        <w:t xml:space="preserve">The search committee chair recommends candidates to the Office of Human Resources, which will then decide whether to make a verbal offer.  If the position is an hourly / some day’s position, approval is granted by the Office of Human Resources and a verbal offer is made by the Office of Human Resources.  If the position is salaried, approval is granted by the chief of the organization or immediate subordinate of chief functionary.  </w:t>
      </w:r>
    </w:p>
    <w:p w14:paraId="2F0F970F" w14:textId="77777777" w:rsidR="001E0B41" w:rsidRPr="0097148C" w:rsidRDefault="001E0B41" w:rsidP="00355EFB">
      <w:pPr>
        <w:pStyle w:val="ListParagraph"/>
        <w:spacing w:after="0"/>
        <w:jc w:val="both"/>
        <w:rPr>
          <w:rFonts w:cstheme="minorHAnsi"/>
        </w:rPr>
      </w:pPr>
    </w:p>
    <w:p w14:paraId="0422D4BF" w14:textId="77777777" w:rsidR="001E0B41" w:rsidRPr="0097148C" w:rsidRDefault="001E0B41" w:rsidP="009A04AE">
      <w:pPr>
        <w:pStyle w:val="ListParagraph"/>
        <w:numPr>
          <w:ilvl w:val="0"/>
          <w:numId w:val="35"/>
        </w:numPr>
        <w:spacing w:after="0"/>
        <w:jc w:val="both"/>
        <w:rPr>
          <w:rFonts w:cstheme="minorHAnsi"/>
        </w:rPr>
      </w:pPr>
      <w:r w:rsidRPr="0097148C">
        <w:rPr>
          <w:rFonts w:cstheme="minorHAnsi"/>
        </w:rPr>
        <w:t>Applicants who are not selected will be notified by the Office of Human Resources and also intimate to the candidates.</w:t>
      </w:r>
    </w:p>
    <w:p w14:paraId="06A75C0F" w14:textId="77777777" w:rsidR="002E7F16" w:rsidRDefault="002E7F16" w:rsidP="004F1602">
      <w:pPr>
        <w:tabs>
          <w:tab w:val="left" w:pos="720"/>
        </w:tabs>
        <w:spacing w:after="0"/>
        <w:jc w:val="both"/>
        <w:rPr>
          <w:rFonts w:cstheme="minorHAnsi"/>
        </w:rPr>
      </w:pPr>
    </w:p>
    <w:p w14:paraId="410C6855" w14:textId="140B4D56" w:rsidR="002E7F16" w:rsidRPr="003A78E9" w:rsidRDefault="002E7F16" w:rsidP="004F1602">
      <w:pPr>
        <w:pStyle w:val="Heading2"/>
        <w:spacing w:before="0"/>
        <w:rPr>
          <w:b/>
          <w:bCs/>
        </w:rPr>
      </w:pPr>
      <w:bookmarkStart w:id="8" w:name="_Toc513223264"/>
      <w:r w:rsidRPr="003A78E9">
        <w:rPr>
          <w:b/>
          <w:bCs/>
        </w:rPr>
        <w:t xml:space="preserve">2.6. </w:t>
      </w:r>
      <w:r w:rsidR="006803B1" w:rsidRPr="003A78E9">
        <w:rPr>
          <w:b/>
          <w:bCs/>
        </w:rPr>
        <w:t>Job Descriptions</w:t>
      </w:r>
      <w:bookmarkEnd w:id="8"/>
    </w:p>
    <w:p w14:paraId="10A2A886" w14:textId="77777777" w:rsidR="002E7F16" w:rsidRPr="002E7F16" w:rsidRDefault="002E7F16" w:rsidP="004F1602">
      <w:pPr>
        <w:spacing w:after="0"/>
      </w:pPr>
    </w:p>
    <w:p w14:paraId="3F0AD902" w14:textId="77777777" w:rsidR="002A39D9" w:rsidRPr="003A78E9" w:rsidRDefault="002A39D9" w:rsidP="004F1602">
      <w:pPr>
        <w:spacing w:after="0"/>
        <w:jc w:val="both"/>
        <w:rPr>
          <w:rFonts w:cstheme="minorHAnsi"/>
          <w:b/>
          <w:bCs/>
          <w:i/>
          <w:sz w:val="24"/>
          <w:szCs w:val="24"/>
        </w:rPr>
      </w:pPr>
      <w:r w:rsidRPr="003A78E9">
        <w:rPr>
          <w:rFonts w:cstheme="minorHAnsi"/>
          <w:b/>
          <w:bCs/>
          <w:i/>
          <w:sz w:val="24"/>
          <w:szCs w:val="24"/>
        </w:rPr>
        <w:t>A.  POLICY</w:t>
      </w:r>
    </w:p>
    <w:p w14:paraId="1E33EBAF" w14:textId="77777777" w:rsidR="002A39D9" w:rsidRPr="0097148C" w:rsidRDefault="002A39D9" w:rsidP="009A04AE">
      <w:pPr>
        <w:pStyle w:val="ListParagraph"/>
        <w:numPr>
          <w:ilvl w:val="0"/>
          <w:numId w:val="8"/>
        </w:numPr>
        <w:spacing w:after="0"/>
        <w:jc w:val="both"/>
        <w:rPr>
          <w:rFonts w:cstheme="minorHAnsi"/>
        </w:rPr>
      </w:pPr>
      <w:r w:rsidRPr="0097148C">
        <w:rPr>
          <w:rFonts w:cstheme="minorHAnsi"/>
        </w:rPr>
        <w:t>Each au</w:t>
      </w:r>
      <w:r w:rsidR="003C512D" w:rsidRPr="0097148C">
        <w:rPr>
          <w:rFonts w:cstheme="minorHAnsi"/>
        </w:rPr>
        <w:t xml:space="preserve">thorized and approved position </w:t>
      </w:r>
      <w:r w:rsidRPr="0097148C">
        <w:rPr>
          <w:rFonts w:cstheme="minorHAnsi"/>
        </w:rPr>
        <w:t>should have a job description. The recommended practice is for job descriptions to be reviewed and revised annually as part of the performance review process to ensure they are accurate.</w:t>
      </w:r>
    </w:p>
    <w:p w14:paraId="7BEE2C95" w14:textId="77777777" w:rsidR="006201DC" w:rsidRPr="0097148C" w:rsidRDefault="006201DC" w:rsidP="00355EFB">
      <w:pPr>
        <w:spacing w:after="0"/>
        <w:jc w:val="both"/>
        <w:rPr>
          <w:rFonts w:cstheme="minorHAnsi"/>
        </w:rPr>
      </w:pPr>
    </w:p>
    <w:p w14:paraId="48E556C4" w14:textId="77777777" w:rsidR="002A39D9" w:rsidRPr="003A78E9" w:rsidRDefault="002A39D9" w:rsidP="00355EFB">
      <w:pPr>
        <w:spacing w:after="0"/>
        <w:jc w:val="both"/>
        <w:rPr>
          <w:rFonts w:cstheme="minorHAnsi"/>
          <w:b/>
          <w:bCs/>
          <w:i/>
          <w:iCs/>
          <w:sz w:val="24"/>
          <w:szCs w:val="24"/>
        </w:rPr>
      </w:pPr>
      <w:r w:rsidRPr="003A78E9">
        <w:rPr>
          <w:rFonts w:cstheme="minorHAnsi"/>
          <w:b/>
          <w:bCs/>
          <w:i/>
          <w:iCs/>
          <w:sz w:val="24"/>
          <w:szCs w:val="24"/>
        </w:rPr>
        <w:t>B.  PROCEDURE</w:t>
      </w:r>
    </w:p>
    <w:p w14:paraId="213E6DE7" w14:textId="77777777" w:rsidR="002A39D9" w:rsidRPr="0097148C" w:rsidRDefault="002A39D9" w:rsidP="009A04AE">
      <w:pPr>
        <w:pStyle w:val="ListParagraph"/>
        <w:numPr>
          <w:ilvl w:val="0"/>
          <w:numId w:val="8"/>
        </w:numPr>
        <w:spacing w:after="0"/>
        <w:jc w:val="both"/>
        <w:rPr>
          <w:rFonts w:cstheme="minorHAnsi"/>
        </w:rPr>
      </w:pPr>
      <w:r w:rsidRPr="0097148C">
        <w:rPr>
          <w:rFonts w:cstheme="minorHAnsi"/>
        </w:rPr>
        <w:t xml:space="preserve">Job description information will include: title; department; immediate supervisor and position title; a summary statement and/or essential functions; and qualifications required for the job.  The </w:t>
      </w:r>
      <w:r w:rsidR="00C06AED" w:rsidRPr="0097148C">
        <w:rPr>
          <w:rFonts w:cstheme="minorHAnsi"/>
        </w:rPr>
        <w:t xml:space="preserve">Department of </w:t>
      </w:r>
      <w:r w:rsidRPr="0097148C">
        <w:rPr>
          <w:rFonts w:cstheme="minorHAnsi"/>
        </w:rPr>
        <w:t>Human Resources will review the job description for clarity and content.</w:t>
      </w:r>
      <w:r w:rsidR="00C06AED" w:rsidRPr="0097148C">
        <w:rPr>
          <w:rFonts w:cstheme="minorHAnsi"/>
        </w:rPr>
        <w:t xml:space="preserve"> </w:t>
      </w:r>
      <w:r w:rsidRPr="0097148C">
        <w:rPr>
          <w:rFonts w:cstheme="minorHAnsi"/>
        </w:rPr>
        <w:t xml:space="preserve">A copy of the job description should be maintained by </w:t>
      </w:r>
      <w:r w:rsidR="00C06AED" w:rsidRPr="0097148C">
        <w:rPr>
          <w:rFonts w:cstheme="minorHAnsi"/>
        </w:rPr>
        <w:t>department</w:t>
      </w:r>
      <w:r w:rsidRPr="0097148C">
        <w:rPr>
          <w:rFonts w:cstheme="minorHAnsi"/>
        </w:rPr>
        <w:t xml:space="preserve"> of Human</w:t>
      </w:r>
      <w:r w:rsidR="00C06AED" w:rsidRPr="0097148C">
        <w:rPr>
          <w:rFonts w:cstheme="minorHAnsi"/>
        </w:rPr>
        <w:t xml:space="preserve"> </w:t>
      </w:r>
      <w:r w:rsidRPr="0097148C">
        <w:rPr>
          <w:rFonts w:cstheme="minorHAnsi"/>
        </w:rPr>
        <w:t>Resources.</w:t>
      </w:r>
    </w:p>
    <w:p w14:paraId="7D370FF3" w14:textId="77777777" w:rsidR="00D550E1" w:rsidRPr="0097148C" w:rsidRDefault="00D550E1" w:rsidP="004F1602">
      <w:pPr>
        <w:spacing w:after="0"/>
        <w:jc w:val="both"/>
        <w:rPr>
          <w:rFonts w:cstheme="minorHAnsi"/>
        </w:rPr>
      </w:pPr>
    </w:p>
    <w:p w14:paraId="0869ACDA" w14:textId="7D42409E" w:rsidR="00BB1FFA" w:rsidRPr="003A78E9" w:rsidRDefault="002E7F16" w:rsidP="004F1602">
      <w:pPr>
        <w:pStyle w:val="Heading2"/>
        <w:spacing w:before="0"/>
        <w:rPr>
          <w:b/>
          <w:bCs/>
        </w:rPr>
      </w:pPr>
      <w:bookmarkStart w:id="9" w:name="_Toc513223265"/>
      <w:r w:rsidRPr="003A78E9">
        <w:rPr>
          <w:b/>
          <w:bCs/>
        </w:rPr>
        <w:t xml:space="preserve">2.7. </w:t>
      </w:r>
      <w:r w:rsidR="006803B1" w:rsidRPr="003A78E9">
        <w:rPr>
          <w:b/>
          <w:bCs/>
        </w:rPr>
        <w:t>Position Classification</w:t>
      </w:r>
      <w:bookmarkEnd w:id="9"/>
    </w:p>
    <w:p w14:paraId="71B5E13C" w14:textId="77777777" w:rsidR="002E7F16" w:rsidRPr="002E7F16" w:rsidRDefault="002E7F16" w:rsidP="004F1602">
      <w:pPr>
        <w:spacing w:after="0"/>
      </w:pPr>
    </w:p>
    <w:p w14:paraId="5918EE27" w14:textId="77777777" w:rsidR="00BB1FFA" w:rsidRPr="0097148C" w:rsidRDefault="00BB1FFA" w:rsidP="00355EFB">
      <w:pPr>
        <w:spacing w:after="0"/>
        <w:jc w:val="both"/>
        <w:rPr>
          <w:rFonts w:cstheme="minorHAnsi"/>
        </w:rPr>
      </w:pPr>
      <w:r w:rsidRPr="0097148C">
        <w:rPr>
          <w:rFonts w:cstheme="minorHAnsi"/>
        </w:rPr>
        <w:t>The organization also maintains a system of job classifications for non-exempt (hourly) employees and may be obtained in the Department of Human Resources.</w:t>
      </w:r>
    </w:p>
    <w:p w14:paraId="2C752888" w14:textId="77777777" w:rsidR="00BB1FFA" w:rsidRPr="0097148C" w:rsidRDefault="00BB1FFA" w:rsidP="00355EFB">
      <w:pPr>
        <w:pStyle w:val="ListParagraph"/>
        <w:spacing w:after="0"/>
        <w:ind w:left="375"/>
        <w:jc w:val="both"/>
        <w:rPr>
          <w:rFonts w:cstheme="minorHAnsi"/>
        </w:rPr>
      </w:pPr>
    </w:p>
    <w:p w14:paraId="23C555AE" w14:textId="368E1FCA" w:rsidR="00BB1FFA" w:rsidRPr="003A78E9" w:rsidRDefault="006201DC" w:rsidP="00355EFB">
      <w:pPr>
        <w:spacing w:after="0"/>
        <w:jc w:val="both"/>
        <w:rPr>
          <w:rFonts w:cstheme="minorHAnsi"/>
          <w:b/>
          <w:bCs/>
          <w:i/>
          <w:sz w:val="24"/>
          <w:szCs w:val="24"/>
        </w:rPr>
      </w:pPr>
      <w:r w:rsidRPr="003A78E9">
        <w:rPr>
          <w:rFonts w:cstheme="minorHAnsi"/>
          <w:b/>
          <w:bCs/>
          <w:i/>
          <w:sz w:val="24"/>
          <w:szCs w:val="24"/>
        </w:rPr>
        <w:t xml:space="preserve">A. </w:t>
      </w:r>
      <w:r w:rsidR="00BB1FFA" w:rsidRPr="003A78E9">
        <w:rPr>
          <w:rFonts w:cstheme="minorHAnsi"/>
          <w:b/>
          <w:bCs/>
          <w:i/>
          <w:sz w:val="24"/>
          <w:szCs w:val="24"/>
        </w:rPr>
        <w:t>EMPLOYMENT CLASSIFICATIONS</w:t>
      </w:r>
    </w:p>
    <w:p w14:paraId="6474C50F" w14:textId="77777777" w:rsidR="00BB1FFA" w:rsidRPr="0097148C" w:rsidRDefault="00BB1FFA" w:rsidP="009A04AE">
      <w:pPr>
        <w:pStyle w:val="ListParagraph"/>
        <w:numPr>
          <w:ilvl w:val="0"/>
          <w:numId w:val="9"/>
        </w:numPr>
        <w:spacing w:after="0"/>
        <w:jc w:val="both"/>
        <w:rPr>
          <w:rFonts w:cstheme="minorHAnsi"/>
        </w:rPr>
      </w:pPr>
      <w:r w:rsidRPr="0094408D">
        <w:rPr>
          <w:rFonts w:cstheme="minorHAnsi"/>
          <w:b/>
          <w:bCs/>
          <w:i/>
        </w:rPr>
        <w:t>Exempt (salaried)</w:t>
      </w:r>
      <w:r w:rsidRPr="0097148C">
        <w:rPr>
          <w:rFonts w:cstheme="minorHAnsi"/>
          <w:i/>
        </w:rPr>
        <w:t xml:space="preserve"> occupations </w:t>
      </w:r>
      <w:r w:rsidRPr="0097148C">
        <w:rPr>
          <w:rFonts w:cstheme="minorHAnsi"/>
        </w:rPr>
        <w:t>are those which includes; executive, administrative and professionals.  Salaried employees are paid base salary as per the responsibilities which are assigned to them; they are not paid an hourly rate or overtime pay.</w:t>
      </w:r>
    </w:p>
    <w:p w14:paraId="6EB8A9E9" w14:textId="77777777" w:rsidR="00BB1FFA" w:rsidRPr="0097148C" w:rsidRDefault="00BB1FFA" w:rsidP="00355EFB">
      <w:pPr>
        <w:pStyle w:val="ListParagraph"/>
        <w:spacing w:after="0"/>
        <w:ind w:left="375"/>
        <w:jc w:val="both"/>
        <w:rPr>
          <w:rFonts w:cstheme="minorHAnsi"/>
        </w:rPr>
      </w:pPr>
    </w:p>
    <w:p w14:paraId="3D5B4B34" w14:textId="77777777" w:rsidR="00BB1FFA" w:rsidRPr="0097148C" w:rsidRDefault="00BB1FFA" w:rsidP="009A04AE">
      <w:pPr>
        <w:pStyle w:val="ListParagraph"/>
        <w:numPr>
          <w:ilvl w:val="0"/>
          <w:numId w:val="9"/>
        </w:numPr>
        <w:spacing w:after="0"/>
        <w:jc w:val="both"/>
        <w:rPr>
          <w:rFonts w:cstheme="minorHAnsi"/>
        </w:rPr>
      </w:pPr>
      <w:r w:rsidRPr="0094408D">
        <w:rPr>
          <w:rFonts w:cstheme="minorHAnsi"/>
          <w:b/>
          <w:bCs/>
          <w:i/>
        </w:rPr>
        <w:t>Non-Exempt</w:t>
      </w:r>
      <w:r w:rsidR="0022758F" w:rsidRPr="0094408D">
        <w:rPr>
          <w:rFonts w:cstheme="minorHAnsi"/>
          <w:b/>
          <w:bCs/>
          <w:i/>
        </w:rPr>
        <w:t>s</w:t>
      </w:r>
      <w:r w:rsidRPr="0094408D">
        <w:rPr>
          <w:rFonts w:cstheme="minorHAnsi"/>
          <w:b/>
          <w:bCs/>
        </w:rPr>
        <w:t xml:space="preserve"> (hourly)</w:t>
      </w:r>
      <w:r w:rsidRPr="0097148C">
        <w:rPr>
          <w:rFonts w:cstheme="minorHAnsi"/>
        </w:rPr>
        <w:t xml:space="preserve"> are generally those positions which are not executive, adminis</w:t>
      </w:r>
      <w:r w:rsidR="00E734A8" w:rsidRPr="0097148C">
        <w:rPr>
          <w:rFonts w:cstheme="minorHAnsi"/>
        </w:rPr>
        <w:t>trative</w:t>
      </w:r>
      <w:r w:rsidRPr="0097148C">
        <w:rPr>
          <w:rFonts w:cstheme="minorHAnsi"/>
        </w:rPr>
        <w:t xml:space="preserve"> </w:t>
      </w:r>
      <w:r w:rsidR="00E734A8" w:rsidRPr="0097148C">
        <w:rPr>
          <w:rFonts w:cstheme="minorHAnsi"/>
        </w:rPr>
        <w:t>and professional</w:t>
      </w:r>
      <w:r w:rsidRPr="0097148C">
        <w:rPr>
          <w:rFonts w:cstheme="minorHAnsi"/>
        </w:rPr>
        <w:t xml:space="preserve"> oriented.  Non-exempt employees are paid on an hourly </w:t>
      </w:r>
      <w:r w:rsidR="0022758F" w:rsidRPr="0097148C">
        <w:rPr>
          <w:rFonts w:cstheme="minorHAnsi"/>
        </w:rPr>
        <w:t xml:space="preserve">/ days/ monthly </w:t>
      </w:r>
      <w:r w:rsidRPr="0097148C">
        <w:rPr>
          <w:rFonts w:cstheme="minorHAnsi"/>
        </w:rPr>
        <w:t>basis, including overtime pay</w:t>
      </w:r>
      <w:r w:rsidR="0022758F" w:rsidRPr="0097148C">
        <w:rPr>
          <w:rFonts w:cstheme="minorHAnsi"/>
        </w:rPr>
        <w:t xml:space="preserve"> (If applicable; will be decided by the chief functionary of the organization by proper coordination with the concern departments personnel)</w:t>
      </w:r>
      <w:r w:rsidRPr="0097148C">
        <w:rPr>
          <w:rFonts w:cstheme="minorHAnsi"/>
        </w:rPr>
        <w:t>.</w:t>
      </w:r>
    </w:p>
    <w:p w14:paraId="7260D198" w14:textId="77777777" w:rsidR="00BB1FFA" w:rsidRPr="0097148C" w:rsidRDefault="00BB1FFA" w:rsidP="00355EFB">
      <w:pPr>
        <w:pStyle w:val="ListParagraph"/>
        <w:spacing w:after="0"/>
        <w:ind w:left="375"/>
        <w:jc w:val="both"/>
        <w:rPr>
          <w:rFonts w:cstheme="minorHAnsi"/>
        </w:rPr>
      </w:pPr>
    </w:p>
    <w:p w14:paraId="0755ADE8" w14:textId="77777777" w:rsidR="00BB1FFA" w:rsidRPr="0097148C" w:rsidRDefault="00BB1FFA" w:rsidP="009A04AE">
      <w:pPr>
        <w:pStyle w:val="ListParagraph"/>
        <w:numPr>
          <w:ilvl w:val="0"/>
          <w:numId w:val="9"/>
        </w:numPr>
        <w:spacing w:after="0"/>
        <w:jc w:val="both"/>
        <w:rPr>
          <w:rFonts w:cstheme="minorHAnsi"/>
        </w:rPr>
      </w:pPr>
      <w:r w:rsidRPr="0094408D">
        <w:rPr>
          <w:rFonts w:cstheme="minorHAnsi"/>
          <w:b/>
          <w:bCs/>
          <w:i/>
        </w:rPr>
        <w:t>Full-time continuing employees</w:t>
      </w:r>
      <w:r w:rsidRPr="0097148C">
        <w:rPr>
          <w:rFonts w:cstheme="minorHAnsi"/>
          <w:i/>
        </w:rPr>
        <w:t xml:space="preserve"> </w:t>
      </w:r>
      <w:r w:rsidRPr="0097148C">
        <w:rPr>
          <w:rFonts w:cstheme="minorHAnsi"/>
        </w:rPr>
        <w:t xml:space="preserve">are those employees who work a </w:t>
      </w:r>
      <w:r w:rsidR="001A5B31" w:rsidRPr="0097148C">
        <w:rPr>
          <w:rFonts w:cstheme="minorHAnsi"/>
        </w:rPr>
        <w:t xml:space="preserve">regular schedule of at least 40 </w:t>
      </w:r>
      <w:r w:rsidRPr="0097148C">
        <w:rPr>
          <w:rFonts w:cstheme="minorHAnsi"/>
        </w:rPr>
        <w:t>hours each week.  Full-time continuing employees are eligible for all benefits.</w:t>
      </w:r>
    </w:p>
    <w:p w14:paraId="7CFD5027" w14:textId="77777777" w:rsidR="00BB1FFA" w:rsidRPr="0097148C" w:rsidRDefault="00BB1FFA" w:rsidP="00355EFB">
      <w:pPr>
        <w:pStyle w:val="ListParagraph"/>
        <w:spacing w:after="0"/>
        <w:ind w:left="375"/>
        <w:jc w:val="both"/>
        <w:rPr>
          <w:rFonts w:cstheme="minorHAnsi"/>
        </w:rPr>
      </w:pPr>
    </w:p>
    <w:p w14:paraId="1CF8F52F" w14:textId="77777777" w:rsidR="00BB1FFA" w:rsidRPr="0097148C" w:rsidRDefault="00BB1FFA" w:rsidP="009A04AE">
      <w:pPr>
        <w:pStyle w:val="ListParagraph"/>
        <w:numPr>
          <w:ilvl w:val="0"/>
          <w:numId w:val="9"/>
        </w:numPr>
        <w:spacing w:after="0"/>
        <w:jc w:val="both"/>
        <w:rPr>
          <w:rFonts w:cstheme="minorHAnsi"/>
        </w:rPr>
      </w:pPr>
      <w:r w:rsidRPr="0094408D">
        <w:rPr>
          <w:rFonts w:cstheme="minorHAnsi"/>
          <w:b/>
          <w:bCs/>
          <w:i/>
        </w:rPr>
        <w:t>Part-time continuing employees</w:t>
      </w:r>
      <w:r w:rsidRPr="0097148C">
        <w:rPr>
          <w:rFonts w:cstheme="minorHAnsi"/>
          <w:i/>
        </w:rPr>
        <w:t xml:space="preserve"> </w:t>
      </w:r>
      <w:r w:rsidRPr="0097148C">
        <w:rPr>
          <w:rFonts w:cstheme="minorHAnsi"/>
        </w:rPr>
        <w:t xml:space="preserve">are defined as those employees who work less than </w:t>
      </w:r>
      <w:r w:rsidR="001A5B31" w:rsidRPr="0097148C">
        <w:rPr>
          <w:rFonts w:cstheme="minorHAnsi"/>
        </w:rPr>
        <w:t>40</w:t>
      </w:r>
      <w:r w:rsidRPr="0097148C">
        <w:rPr>
          <w:rFonts w:cstheme="minorHAnsi"/>
        </w:rPr>
        <w:t xml:space="preserve"> hours per week.  Part-time employees are eligible for certain benefits </w:t>
      </w:r>
      <w:r w:rsidR="001A5B31" w:rsidRPr="0097148C">
        <w:rPr>
          <w:rFonts w:cstheme="minorHAnsi"/>
        </w:rPr>
        <w:t>depending on circumstances</w:t>
      </w:r>
      <w:r w:rsidRPr="0097148C">
        <w:rPr>
          <w:rFonts w:cstheme="minorHAnsi"/>
        </w:rPr>
        <w:t>.</w:t>
      </w:r>
      <w:r w:rsidR="001A5B31" w:rsidRPr="0097148C">
        <w:rPr>
          <w:rFonts w:cstheme="minorHAnsi"/>
        </w:rPr>
        <w:t xml:space="preserve"> These category employees will not demand to access similar benefits as like as salaried employees.</w:t>
      </w:r>
    </w:p>
    <w:p w14:paraId="15E2E039" w14:textId="77777777" w:rsidR="00BB1FFA" w:rsidRPr="0097148C" w:rsidRDefault="00BB1FFA" w:rsidP="00355EFB">
      <w:pPr>
        <w:pStyle w:val="ListParagraph"/>
        <w:spacing w:after="0"/>
        <w:ind w:left="375"/>
        <w:jc w:val="both"/>
        <w:rPr>
          <w:rFonts w:cstheme="minorHAnsi"/>
        </w:rPr>
      </w:pPr>
    </w:p>
    <w:p w14:paraId="32C4968B" w14:textId="47E28B13" w:rsidR="00AB38FA" w:rsidRDefault="00BB1FFA" w:rsidP="009A04AE">
      <w:pPr>
        <w:pStyle w:val="ListParagraph"/>
        <w:numPr>
          <w:ilvl w:val="0"/>
          <w:numId w:val="9"/>
        </w:numPr>
        <w:spacing w:after="0"/>
        <w:jc w:val="both"/>
        <w:rPr>
          <w:rFonts w:cstheme="minorHAnsi"/>
        </w:rPr>
      </w:pPr>
      <w:r w:rsidRPr="0094408D">
        <w:rPr>
          <w:rFonts w:cstheme="minorHAnsi"/>
          <w:b/>
          <w:bCs/>
          <w:i/>
        </w:rPr>
        <w:lastRenderedPageBreak/>
        <w:t>Temporary employees</w:t>
      </w:r>
      <w:r w:rsidRPr="0097148C">
        <w:rPr>
          <w:rFonts w:cstheme="minorHAnsi"/>
        </w:rPr>
        <w:t xml:space="preserve"> are employees hired into non-continuing positions for a specified period of time and are not</w:t>
      </w:r>
      <w:r w:rsidR="001A5B31" w:rsidRPr="0097148C">
        <w:rPr>
          <w:rFonts w:cstheme="minorHAnsi"/>
        </w:rPr>
        <w:t xml:space="preserve"> under </w:t>
      </w:r>
      <w:r w:rsidRPr="0097148C">
        <w:rPr>
          <w:rFonts w:cstheme="minorHAnsi"/>
        </w:rPr>
        <w:t>benefit eligible</w:t>
      </w:r>
      <w:r w:rsidR="001A5B31" w:rsidRPr="0097148C">
        <w:rPr>
          <w:rFonts w:cstheme="minorHAnsi"/>
        </w:rPr>
        <w:t xml:space="preserve"> except honorarium</w:t>
      </w:r>
      <w:r w:rsidRPr="0097148C">
        <w:rPr>
          <w:rFonts w:cstheme="minorHAnsi"/>
        </w:rPr>
        <w:t>.</w:t>
      </w:r>
    </w:p>
    <w:p w14:paraId="10F9A37B" w14:textId="77777777" w:rsidR="00F85646" w:rsidRPr="00E74084" w:rsidRDefault="00F85646" w:rsidP="00F85646">
      <w:pPr>
        <w:pStyle w:val="ListParagraph"/>
        <w:spacing w:after="0"/>
        <w:jc w:val="both"/>
        <w:rPr>
          <w:rFonts w:cstheme="minorHAnsi"/>
        </w:rPr>
      </w:pPr>
    </w:p>
    <w:p w14:paraId="676763E8" w14:textId="6E3F683D" w:rsidR="006803B1" w:rsidRPr="003A78E9" w:rsidRDefault="002E7F16" w:rsidP="004F1602">
      <w:pPr>
        <w:pStyle w:val="Heading2"/>
        <w:spacing w:before="0"/>
        <w:rPr>
          <w:b/>
          <w:bCs/>
        </w:rPr>
      </w:pPr>
      <w:bookmarkStart w:id="10" w:name="_Toc513223266"/>
      <w:r w:rsidRPr="003A78E9">
        <w:rPr>
          <w:b/>
          <w:bCs/>
        </w:rPr>
        <w:t xml:space="preserve">2.8. </w:t>
      </w:r>
      <w:r w:rsidR="006803B1" w:rsidRPr="003A78E9">
        <w:rPr>
          <w:b/>
          <w:bCs/>
        </w:rPr>
        <w:t>Position Reclassification</w:t>
      </w:r>
      <w:bookmarkEnd w:id="10"/>
    </w:p>
    <w:p w14:paraId="118ED284" w14:textId="77777777" w:rsidR="002E7F16" w:rsidRPr="002E7F16" w:rsidRDefault="002E7F16" w:rsidP="004F1602">
      <w:pPr>
        <w:spacing w:after="0"/>
      </w:pPr>
    </w:p>
    <w:p w14:paraId="0470B9C4" w14:textId="77777777" w:rsidR="00324052" w:rsidRPr="003A78E9" w:rsidRDefault="00324052" w:rsidP="004F1602">
      <w:pPr>
        <w:spacing w:after="0"/>
        <w:jc w:val="both"/>
        <w:rPr>
          <w:rFonts w:cstheme="minorHAnsi"/>
          <w:b/>
          <w:bCs/>
          <w:i/>
          <w:sz w:val="24"/>
          <w:szCs w:val="24"/>
        </w:rPr>
      </w:pPr>
      <w:r w:rsidRPr="003A78E9">
        <w:rPr>
          <w:rFonts w:cstheme="minorHAnsi"/>
          <w:b/>
          <w:bCs/>
          <w:i/>
          <w:sz w:val="24"/>
          <w:szCs w:val="24"/>
        </w:rPr>
        <w:t>A.  POLICY</w:t>
      </w:r>
    </w:p>
    <w:p w14:paraId="739338B1" w14:textId="407D3CCA" w:rsidR="00324052" w:rsidRPr="0097148C" w:rsidRDefault="00324052" w:rsidP="009A04AE">
      <w:pPr>
        <w:pStyle w:val="ListParagraph"/>
        <w:numPr>
          <w:ilvl w:val="0"/>
          <w:numId w:val="10"/>
        </w:numPr>
        <w:spacing w:after="0"/>
        <w:jc w:val="both"/>
        <w:rPr>
          <w:rFonts w:cstheme="minorHAnsi"/>
        </w:rPr>
      </w:pPr>
      <w:r w:rsidRPr="0097148C">
        <w:rPr>
          <w:rFonts w:cstheme="minorHAnsi"/>
        </w:rPr>
        <w:t xml:space="preserve">To the extent feasible, all new positions at </w:t>
      </w:r>
      <w:r w:rsidR="002961FC" w:rsidRPr="0097148C">
        <w:rPr>
          <w:rFonts w:cstheme="minorHAnsi"/>
        </w:rPr>
        <w:t>RUPAYAAN</w:t>
      </w:r>
      <w:r w:rsidRPr="0097148C">
        <w:rPr>
          <w:rFonts w:cstheme="minorHAnsi"/>
        </w:rPr>
        <w:t xml:space="preserve"> will be reviewed by the Office of Human Resources and will be placed into salary schedules as appropriate.</w:t>
      </w:r>
    </w:p>
    <w:p w14:paraId="71F2C9BF" w14:textId="3B5BA27E" w:rsidR="00324052" w:rsidRPr="0097148C" w:rsidRDefault="002961FC" w:rsidP="009A04AE">
      <w:pPr>
        <w:pStyle w:val="ListParagraph"/>
        <w:numPr>
          <w:ilvl w:val="0"/>
          <w:numId w:val="10"/>
        </w:numPr>
        <w:spacing w:after="0"/>
        <w:jc w:val="both"/>
        <w:rPr>
          <w:rFonts w:cstheme="minorHAnsi"/>
        </w:rPr>
      </w:pPr>
      <w:r w:rsidRPr="0097148C">
        <w:rPr>
          <w:rFonts w:cstheme="minorHAnsi"/>
        </w:rPr>
        <w:t>RUPAYAAN</w:t>
      </w:r>
      <w:r w:rsidR="00324052" w:rsidRPr="0097148C">
        <w:rPr>
          <w:rFonts w:cstheme="minorHAnsi"/>
        </w:rPr>
        <w:t xml:space="preserve"> acknowledges that position responsibilities may change so dramatically that the position should be reviewed for possible reclassification.</w:t>
      </w:r>
    </w:p>
    <w:p w14:paraId="0A329083" w14:textId="77777777" w:rsidR="00324052" w:rsidRPr="0097148C" w:rsidRDefault="00324052" w:rsidP="009A04AE">
      <w:pPr>
        <w:pStyle w:val="ListParagraph"/>
        <w:numPr>
          <w:ilvl w:val="0"/>
          <w:numId w:val="10"/>
        </w:numPr>
        <w:spacing w:after="0"/>
        <w:jc w:val="both"/>
        <w:rPr>
          <w:rFonts w:cstheme="minorHAnsi"/>
        </w:rPr>
      </w:pPr>
      <w:r w:rsidRPr="0097148C">
        <w:rPr>
          <w:rFonts w:cstheme="minorHAnsi"/>
        </w:rPr>
        <w:t>Reclassification review will take place on an as-needed or as-requested basis during reorganization, or when a vacant position is posted.</w:t>
      </w:r>
    </w:p>
    <w:p w14:paraId="698179E1" w14:textId="77777777" w:rsidR="006201DC" w:rsidRPr="0097148C" w:rsidRDefault="006201DC" w:rsidP="00355EFB">
      <w:pPr>
        <w:spacing w:after="0"/>
        <w:jc w:val="both"/>
        <w:rPr>
          <w:rFonts w:cstheme="minorHAnsi"/>
          <w:i/>
        </w:rPr>
      </w:pPr>
    </w:p>
    <w:p w14:paraId="50DEA943" w14:textId="77777777" w:rsidR="00324052" w:rsidRPr="003A78E9" w:rsidRDefault="00324052" w:rsidP="00355EFB">
      <w:pPr>
        <w:spacing w:after="0"/>
        <w:jc w:val="both"/>
        <w:rPr>
          <w:rFonts w:cstheme="minorHAnsi"/>
          <w:b/>
          <w:bCs/>
          <w:i/>
          <w:sz w:val="24"/>
          <w:szCs w:val="24"/>
        </w:rPr>
      </w:pPr>
      <w:r w:rsidRPr="003A78E9">
        <w:rPr>
          <w:rFonts w:cstheme="minorHAnsi"/>
          <w:b/>
          <w:bCs/>
          <w:i/>
          <w:sz w:val="24"/>
          <w:szCs w:val="24"/>
        </w:rPr>
        <w:t>B.  PROCEDURE</w:t>
      </w:r>
    </w:p>
    <w:p w14:paraId="0910479C" w14:textId="77777777" w:rsidR="00324052" w:rsidRPr="0094408D" w:rsidRDefault="00324052" w:rsidP="009A04AE">
      <w:pPr>
        <w:pStyle w:val="ListParagraph"/>
        <w:numPr>
          <w:ilvl w:val="0"/>
          <w:numId w:val="11"/>
        </w:numPr>
        <w:spacing w:after="0"/>
        <w:jc w:val="both"/>
        <w:rPr>
          <w:rFonts w:cstheme="minorHAnsi"/>
          <w:b/>
          <w:bCs/>
        </w:rPr>
      </w:pPr>
      <w:r w:rsidRPr="0094408D">
        <w:rPr>
          <w:rFonts w:cstheme="minorHAnsi"/>
          <w:b/>
          <w:bCs/>
        </w:rPr>
        <w:t>New Position</w:t>
      </w:r>
    </w:p>
    <w:p w14:paraId="5097DE19" w14:textId="77777777" w:rsidR="00324052" w:rsidRPr="0097148C" w:rsidRDefault="00324052" w:rsidP="009A04AE">
      <w:pPr>
        <w:pStyle w:val="ListParagraph"/>
        <w:numPr>
          <w:ilvl w:val="0"/>
          <w:numId w:val="12"/>
        </w:numPr>
        <w:spacing w:after="0"/>
        <w:jc w:val="both"/>
        <w:rPr>
          <w:rFonts w:cstheme="minorHAnsi"/>
        </w:rPr>
      </w:pPr>
      <w:r w:rsidRPr="0097148C">
        <w:rPr>
          <w:rFonts w:cstheme="minorHAnsi"/>
        </w:rPr>
        <w:t xml:space="preserve">When a new position is approved, the supervisor will complete a job description and submit it to the </w:t>
      </w:r>
      <w:r w:rsidR="006D6E10" w:rsidRPr="0097148C">
        <w:rPr>
          <w:rFonts w:cstheme="minorHAnsi"/>
        </w:rPr>
        <w:t xml:space="preserve">Department </w:t>
      </w:r>
      <w:r w:rsidRPr="0097148C">
        <w:rPr>
          <w:rFonts w:cstheme="minorHAnsi"/>
        </w:rPr>
        <w:t>of Human Resources.</w:t>
      </w:r>
    </w:p>
    <w:p w14:paraId="6D304849" w14:textId="77777777" w:rsidR="00FD254E" w:rsidRPr="0097148C" w:rsidRDefault="00324052" w:rsidP="009A04AE">
      <w:pPr>
        <w:pStyle w:val="ListParagraph"/>
        <w:numPr>
          <w:ilvl w:val="0"/>
          <w:numId w:val="12"/>
        </w:numPr>
        <w:spacing w:after="0"/>
        <w:jc w:val="both"/>
        <w:rPr>
          <w:rFonts w:cstheme="minorHAnsi"/>
        </w:rPr>
      </w:pPr>
      <w:r w:rsidRPr="0097148C">
        <w:rPr>
          <w:rFonts w:cstheme="minorHAnsi"/>
        </w:rPr>
        <w:t xml:space="preserve">The </w:t>
      </w:r>
      <w:r w:rsidR="006D6E10" w:rsidRPr="0097148C">
        <w:rPr>
          <w:rFonts w:cstheme="minorHAnsi"/>
        </w:rPr>
        <w:t>Department</w:t>
      </w:r>
      <w:r w:rsidRPr="0097148C">
        <w:rPr>
          <w:rFonts w:cstheme="minorHAnsi"/>
        </w:rPr>
        <w:t xml:space="preserve"> of Human Resources will evaluate the position and determine if it is exempt or non-exempt.  Positions determined to be non-exempt will be classified according to the level of expertise, problem solving and accountability required. The </w:t>
      </w:r>
      <w:r w:rsidR="006D6E10" w:rsidRPr="0097148C">
        <w:rPr>
          <w:rFonts w:cstheme="minorHAnsi"/>
        </w:rPr>
        <w:t>Department</w:t>
      </w:r>
      <w:r w:rsidRPr="0097148C">
        <w:rPr>
          <w:rFonts w:cstheme="minorHAnsi"/>
        </w:rPr>
        <w:t xml:space="preserve"> of Human Resources will notify the supervisor of the determined classification level.</w:t>
      </w:r>
    </w:p>
    <w:p w14:paraId="7052053D" w14:textId="77777777" w:rsidR="00324052" w:rsidRPr="0094408D" w:rsidRDefault="00324052" w:rsidP="009A04AE">
      <w:pPr>
        <w:pStyle w:val="ListParagraph"/>
        <w:numPr>
          <w:ilvl w:val="0"/>
          <w:numId w:val="11"/>
        </w:numPr>
        <w:spacing w:after="0"/>
        <w:jc w:val="both"/>
        <w:rPr>
          <w:rFonts w:cstheme="minorHAnsi"/>
          <w:b/>
          <w:bCs/>
        </w:rPr>
      </w:pPr>
      <w:r w:rsidRPr="0094408D">
        <w:rPr>
          <w:rFonts w:cstheme="minorHAnsi"/>
          <w:b/>
          <w:bCs/>
        </w:rPr>
        <w:t>Reclassification</w:t>
      </w:r>
    </w:p>
    <w:p w14:paraId="159FE495" w14:textId="77777777" w:rsidR="00324052" w:rsidRPr="0097148C" w:rsidRDefault="00324052" w:rsidP="009A04AE">
      <w:pPr>
        <w:pStyle w:val="ListParagraph"/>
        <w:numPr>
          <w:ilvl w:val="0"/>
          <w:numId w:val="13"/>
        </w:numPr>
        <w:spacing w:after="0"/>
        <w:jc w:val="both"/>
        <w:rPr>
          <w:rFonts w:cstheme="minorHAnsi"/>
        </w:rPr>
      </w:pPr>
      <w:r w:rsidRPr="0097148C">
        <w:rPr>
          <w:rFonts w:cstheme="minorHAnsi"/>
        </w:rPr>
        <w:t>At any time of the year, if a supervisor and employee determine there have been significant changes to a position’s responsibilities, they may elect to request the position be reviewed for possible reclassification.</w:t>
      </w:r>
    </w:p>
    <w:p w14:paraId="3210DF81" w14:textId="77777777" w:rsidR="00324052" w:rsidRPr="0097148C" w:rsidRDefault="00324052" w:rsidP="009A04AE">
      <w:pPr>
        <w:pStyle w:val="ListParagraph"/>
        <w:numPr>
          <w:ilvl w:val="0"/>
          <w:numId w:val="13"/>
        </w:numPr>
        <w:spacing w:after="0"/>
        <w:jc w:val="both"/>
        <w:rPr>
          <w:rFonts w:cstheme="minorHAnsi"/>
        </w:rPr>
      </w:pPr>
      <w:r w:rsidRPr="0097148C">
        <w:rPr>
          <w:rFonts w:cstheme="minorHAnsi"/>
        </w:rPr>
        <w:t xml:space="preserve">The supervisor should submit to the </w:t>
      </w:r>
      <w:r w:rsidR="006D6E10" w:rsidRPr="0097148C">
        <w:rPr>
          <w:rFonts w:cstheme="minorHAnsi"/>
        </w:rPr>
        <w:t>Department</w:t>
      </w:r>
      <w:r w:rsidRPr="0097148C">
        <w:rPr>
          <w:rFonts w:cstheme="minorHAnsi"/>
        </w:rPr>
        <w:t xml:space="preserve"> of Human Resources the old job description, the new job description and a cover memorandum stating how the position responsibilities have changed including, identifying the significant changes in responsibilities and why the changes necessitate a reclassification.</w:t>
      </w:r>
    </w:p>
    <w:p w14:paraId="4C5B1441" w14:textId="77777777" w:rsidR="00324052" w:rsidRPr="0097148C" w:rsidRDefault="00324052" w:rsidP="009A04AE">
      <w:pPr>
        <w:pStyle w:val="ListParagraph"/>
        <w:numPr>
          <w:ilvl w:val="0"/>
          <w:numId w:val="13"/>
        </w:numPr>
        <w:spacing w:after="0"/>
        <w:jc w:val="both"/>
        <w:rPr>
          <w:rFonts w:cstheme="minorHAnsi"/>
        </w:rPr>
      </w:pPr>
      <w:r w:rsidRPr="0097148C">
        <w:rPr>
          <w:rFonts w:cstheme="minorHAnsi"/>
        </w:rPr>
        <w:t xml:space="preserve">The </w:t>
      </w:r>
      <w:r w:rsidR="006D6E10" w:rsidRPr="0097148C">
        <w:rPr>
          <w:rFonts w:cstheme="minorHAnsi"/>
        </w:rPr>
        <w:t>department</w:t>
      </w:r>
      <w:r w:rsidRPr="0097148C">
        <w:rPr>
          <w:rFonts w:cstheme="minorHAnsi"/>
        </w:rPr>
        <w:t xml:space="preserve"> of Human Resources will then follow the same classification process as it does for new positions.  The </w:t>
      </w:r>
      <w:r w:rsidR="006D6E10" w:rsidRPr="0097148C">
        <w:rPr>
          <w:rFonts w:cstheme="minorHAnsi"/>
        </w:rPr>
        <w:t>Department</w:t>
      </w:r>
      <w:r w:rsidRPr="0097148C">
        <w:rPr>
          <w:rFonts w:cstheme="minorHAnsi"/>
        </w:rPr>
        <w:t xml:space="preserve"> of Human</w:t>
      </w:r>
      <w:r w:rsidR="006D6E10" w:rsidRPr="0097148C">
        <w:rPr>
          <w:rFonts w:cstheme="minorHAnsi"/>
        </w:rPr>
        <w:t xml:space="preserve"> Resources will then notify to Chief functionary of the </w:t>
      </w:r>
      <w:r w:rsidR="000D446F" w:rsidRPr="0097148C">
        <w:rPr>
          <w:rFonts w:cstheme="minorHAnsi"/>
        </w:rPr>
        <w:t>organization for</w:t>
      </w:r>
      <w:r w:rsidR="006D6E10" w:rsidRPr="0097148C">
        <w:rPr>
          <w:rFonts w:cstheme="minorHAnsi"/>
        </w:rPr>
        <w:t xml:space="preserve"> final </w:t>
      </w:r>
      <w:r w:rsidRPr="0097148C">
        <w:rPr>
          <w:rFonts w:cstheme="minorHAnsi"/>
        </w:rPr>
        <w:t>decision.</w:t>
      </w:r>
    </w:p>
    <w:p w14:paraId="748BF763" w14:textId="77777777" w:rsidR="002E7F16" w:rsidRDefault="002E7F16" w:rsidP="004F1602">
      <w:pPr>
        <w:pStyle w:val="Heading2"/>
        <w:spacing w:before="0"/>
        <w:rPr>
          <w:rFonts w:asciiTheme="minorHAnsi" w:eastAsiaTheme="minorEastAsia" w:hAnsiTheme="minorHAnsi" w:cstheme="minorHAnsi"/>
          <w:color w:val="auto"/>
          <w:sz w:val="22"/>
          <w:szCs w:val="22"/>
        </w:rPr>
      </w:pPr>
    </w:p>
    <w:p w14:paraId="5D24EAE3" w14:textId="389E86E7" w:rsidR="006803B1" w:rsidRPr="003A78E9" w:rsidRDefault="002E7F16" w:rsidP="004F1602">
      <w:pPr>
        <w:pStyle w:val="Heading2"/>
        <w:spacing w:before="0"/>
        <w:rPr>
          <w:b/>
          <w:bCs/>
        </w:rPr>
      </w:pPr>
      <w:bookmarkStart w:id="11" w:name="_Toc513223267"/>
      <w:r w:rsidRPr="003A78E9">
        <w:rPr>
          <w:b/>
          <w:bCs/>
        </w:rPr>
        <w:t xml:space="preserve">2.8. </w:t>
      </w:r>
      <w:r w:rsidR="006803B1" w:rsidRPr="003A78E9">
        <w:rPr>
          <w:b/>
          <w:bCs/>
        </w:rPr>
        <w:t>Hours of Work</w:t>
      </w:r>
      <w:bookmarkEnd w:id="11"/>
    </w:p>
    <w:p w14:paraId="34AA2229" w14:textId="77777777" w:rsidR="002E7F16" w:rsidRPr="002E7F16" w:rsidRDefault="002E7F16" w:rsidP="004F1602">
      <w:pPr>
        <w:spacing w:after="0"/>
      </w:pPr>
    </w:p>
    <w:p w14:paraId="6C53E82B" w14:textId="77777777" w:rsidR="00F2474A" w:rsidRPr="0094408D" w:rsidRDefault="00F2474A" w:rsidP="009A04AE">
      <w:pPr>
        <w:pStyle w:val="ListParagraph"/>
        <w:numPr>
          <w:ilvl w:val="0"/>
          <w:numId w:val="14"/>
        </w:numPr>
        <w:spacing w:after="0"/>
        <w:jc w:val="both"/>
        <w:rPr>
          <w:rFonts w:cstheme="minorHAnsi"/>
          <w:b/>
          <w:bCs/>
          <w:i/>
          <w:sz w:val="24"/>
          <w:szCs w:val="24"/>
        </w:rPr>
      </w:pPr>
      <w:r w:rsidRPr="0094408D">
        <w:rPr>
          <w:rFonts w:cstheme="minorHAnsi"/>
          <w:b/>
          <w:bCs/>
          <w:i/>
          <w:sz w:val="24"/>
          <w:szCs w:val="24"/>
        </w:rPr>
        <w:t>PHILOSOPHY</w:t>
      </w:r>
    </w:p>
    <w:p w14:paraId="483D8D80" w14:textId="3AD01901" w:rsidR="00D550E1" w:rsidRDefault="00F2474A" w:rsidP="00355EFB">
      <w:pPr>
        <w:spacing w:after="0"/>
        <w:jc w:val="both"/>
        <w:rPr>
          <w:rFonts w:cstheme="minorHAnsi"/>
        </w:rPr>
      </w:pPr>
      <w:r w:rsidRPr="0097148C">
        <w:rPr>
          <w:rFonts w:cstheme="minorHAnsi"/>
        </w:rPr>
        <w:t>Work schedules are arranged by departmental supervisors to accommodate the work that needs to be done. The organization encourages the evaluation of flexible work arrangements as one approach to supporting staff and their work-life effectiveness, to improving morale and to recruiting and retaining a high-quality workforce.</w:t>
      </w:r>
    </w:p>
    <w:p w14:paraId="5C5C1247" w14:textId="77777777" w:rsidR="00AB38FA" w:rsidRDefault="00AB38FA" w:rsidP="00355EFB">
      <w:pPr>
        <w:spacing w:after="0"/>
        <w:jc w:val="both"/>
        <w:rPr>
          <w:rFonts w:cstheme="minorHAnsi"/>
        </w:rPr>
      </w:pPr>
    </w:p>
    <w:p w14:paraId="5336229B" w14:textId="77777777" w:rsidR="00AB38FA" w:rsidRDefault="00AB38FA" w:rsidP="00355EFB">
      <w:pPr>
        <w:spacing w:after="0"/>
        <w:jc w:val="both"/>
        <w:rPr>
          <w:rFonts w:cstheme="minorHAnsi"/>
        </w:rPr>
      </w:pPr>
    </w:p>
    <w:p w14:paraId="6B5CAEB5" w14:textId="77777777" w:rsidR="00F2474A" w:rsidRPr="0094408D" w:rsidRDefault="00F2474A" w:rsidP="00355EFB">
      <w:pPr>
        <w:spacing w:after="0"/>
        <w:jc w:val="both"/>
        <w:rPr>
          <w:rFonts w:cstheme="minorHAnsi"/>
          <w:b/>
          <w:bCs/>
          <w:i/>
          <w:sz w:val="24"/>
          <w:szCs w:val="24"/>
        </w:rPr>
      </w:pPr>
      <w:r w:rsidRPr="0094408D">
        <w:rPr>
          <w:rFonts w:cstheme="minorHAnsi"/>
          <w:b/>
          <w:bCs/>
          <w:i/>
          <w:sz w:val="24"/>
          <w:szCs w:val="24"/>
        </w:rPr>
        <w:t>B. POLICY</w:t>
      </w:r>
    </w:p>
    <w:p w14:paraId="5DA75249" w14:textId="4A612090" w:rsidR="00F2474A" w:rsidRPr="0097148C" w:rsidRDefault="002961FC" w:rsidP="00355EFB">
      <w:pPr>
        <w:spacing w:after="0"/>
        <w:jc w:val="both"/>
        <w:rPr>
          <w:rFonts w:cstheme="minorHAnsi"/>
        </w:rPr>
      </w:pPr>
      <w:r w:rsidRPr="0097148C">
        <w:rPr>
          <w:rFonts w:cstheme="minorHAnsi"/>
        </w:rPr>
        <w:t>RUPAYAAN</w:t>
      </w:r>
      <w:r w:rsidR="00CE7684" w:rsidRPr="0097148C">
        <w:rPr>
          <w:rFonts w:cstheme="minorHAnsi"/>
        </w:rPr>
        <w:t xml:space="preserve"> </w:t>
      </w:r>
      <w:r w:rsidR="00F2474A" w:rsidRPr="0097148C">
        <w:rPr>
          <w:rFonts w:cstheme="minorHAnsi"/>
        </w:rPr>
        <w:t>shall establish the standard workday, workweek, and starting and quitting times for employees on each shift, in each department, in consideration of current and anticipated workload and other relevant factors.</w:t>
      </w:r>
    </w:p>
    <w:p w14:paraId="770C9029" w14:textId="77777777" w:rsidR="00F2474A" w:rsidRPr="0097148C" w:rsidRDefault="00F2474A" w:rsidP="00355EFB">
      <w:pPr>
        <w:spacing w:after="0"/>
        <w:jc w:val="both"/>
        <w:rPr>
          <w:rFonts w:cstheme="minorHAnsi"/>
        </w:rPr>
      </w:pPr>
      <w:r w:rsidRPr="0097148C">
        <w:rPr>
          <w:rFonts w:cstheme="minorHAnsi"/>
        </w:rPr>
        <w:t>Flexible work schedule op</w:t>
      </w:r>
      <w:r w:rsidR="00DE5C8B" w:rsidRPr="0097148C">
        <w:rPr>
          <w:rFonts w:cstheme="minorHAnsi"/>
        </w:rPr>
        <w:t xml:space="preserve">tions may be adopted to include; </w:t>
      </w:r>
      <w:r w:rsidRPr="0097148C">
        <w:rPr>
          <w:rFonts w:cstheme="minorHAnsi"/>
        </w:rPr>
        <w:t>Flex Time</w:t>
      </w:r>
      <w:r w:rsidR="00DE5C8B" w:rsidRPr="0097148C">
        <w:rPr>
          <w:rFonts w:cstheme="minorHAnsi"/>
        </w:rPr>
        <w:t xml:space="preserve">, </w:t>
      </w:r>
      <w:r w:rsidRPr="0097148C">
        <w:rPr>
          <w:rFonts w:cstheme="minorHAnsi"/>
        </w:rPr>
        <w:t>Compressed Work Week</w:t>
      </w:r>
      <w:r w:rsidR="00DE5C8B" w:rsidRPr="0097148C">
        <w:rPr>
          <w:rFonts w:cstheme="minorHAnsi"/>
        </w:rPr>
        <w:t xml:space="preserve">, </w:t>
      </w:r>
      <w:proofErr w:type="gramStart"/>
      <w:r w:rsidRPr="0097148C">
        <w:rPr>
          <w:rFonts w:cstheme="minorHAnsi"/>
        </w:rPr>
        <w:t>Part</w:t>
      </w:r>
      <w:proofErr w:type="gramEnd"/>
      <w:r w:rsidRPr="0097148C">
        <w:rPr>
          <w:rFonts w:cstheme="minorHAnsi"/>
        </w:rPr>
        <w:t>-time Employment</w:t>
      </w:r>
      <w:r w:rsidR="00DE5C8B" w:rsidRPr="0097148C">
        <w:rPr>
          <w:rFonts w:cstheme="minorHAnsi"/>
        </w:rPr>
        <w:t>.</w:t>
      </w:r>
    </w:p>
    <w:p w14:paraId="7C6A3220" w14:textId="77777777" w:rsidR="00D550E1" w:rsidRPr="0097148C" w:rsidRDefault="00D550E1" w:rsidP="00355EFB">
      <w:pPr>
        <w:spacing w:after="0"/>
        <w:jc w:val="both"/>
        <w:rPr>
          <w:rFonts w:cstheme="minorHAnsi"/>
          <w:i/>
        </w:rPr>
      </w:pPr>
    </w:p>
    <w:p w14:paraId="38036656" w14:textId="77777777" w:rsidR="00F2474A" w:rsidRPr="0094408D" w:rsidRDefault="00F2474A" w:rsidP="00355EFB">
      <w:pPr>
        <w:spacing w:after="0"/>
        <w:jc w:val="both"/>
        <w:rPr>
          <w:rFonts w:cstheme="minorHAnsi"/>
          <w:b/>
          <w:bCs/>
          <w:i/>
          <w:sz w:val="24"/>
          <w:szCs w:val="24"/>
        </w:rPr>
      </w:pPr>
      <w:r w:rsidRPr="0094408D">
        <w:rPr>
          <w:rFonts w:cstheme="minorHAnsi"/>
          <w:b/>
          <w:bCs/>
          <w:i/>
          <w:sz w:val="24"/>
          <w:szCs w:val="24"/>
        </w:rPr>
        <w:t>C. PROCEDURE</w:t>
      </w:r>
    </w:p>
    <w:p w14:paraId="7579CB61" w14:textId="7F590850" w:rsidR="00F2474A" w:rsidRPr="0097148C" w:rsidRDefault="0017123F" w:rsidP="009A04AE">
      <w:pPr>
        <w:pStyle w:val="ListParagraph"/>
        <w:numPr>
          <w:ilvl w:val="0"/>
          <w:numId w:val="15"/>
        </w:numPr>
        <w:spacing w:after="0"/>
        <w:jc w:val="both"/>
        <w:rPr>
          <w:rFonts w:cstheme="minorHAnsi"/>
        </w:rPr>
      </w:pPr>
      <w:r w:rsidRPr="0097148C">
        <w:rPr>
          <w:rFonts w:cstheme="minorHAnsi"/>
        </w:rPr>
        <w:t>The coordinator</w:t>
      </w:r>
      <w:r w:rsidR="00F2474A" w:rsidRPr="0097148C">
        <w:rPr>
          <w:rFonts w:cstheme="minorHAnsi"/>
        </w:rPr>
        <w:t xml:space="preserve"> shall establish daily work schedules and for certain departments this may include e</w:t>
      </w:r>
      <w:r w:rsidRPr="0097148C">
        <w:rPr>
          <w:rFonts w:cstheme="minorHAnsi"/>
        </w:rPr>
        <w:t>vening hours, night hours, and</w:t>
      </w:r>
      <w:r w:rsidR="00F2474A" w:rsidRPr="0097148C">
        <w:rPr>
          <w:rFonts w:cstheme="minorHAnsi"/>
        </w:rPr>
        <w:t xml:space="preserve"> weekends. No established schedule shall be constructed as a guarantee of work hours or as a restriction of</w:t>
      </w:r>
      <w:r w:rsidR="002961FC" w:rsidRPr="0097148C">
        <w:rPr>
          <w:rFonts w:cstheme="minorHAnsi"/>
        </w:rPr>
        <w:t xml:space="preserve"> RUPAYAAN</w:t>
      </w:r>
      <w:r w:rsidR="00F2474A" w:rsidRPr="0097148C">
        <w:rPr>
          <w:rFonts w:cstheme="minorHAnsi"/>
        </w:rPr>
        <w:t>’s right to restructure the workday or workweek.</w:t>
      </w:r>
    </w:p>
    <w:p w14:paraId="5C7C35C8" w14:textId="77777777" w:rsidR="00F2474A" w:rsidRPr="0097148C" w:rsidRDefault="00F2474A" w:rsidP="009A04AE">
      <w:pPr>
        <w:pStyle w:val="ListParagraph"/>
        <w:numPr>
          <w:ilvl w:val="0"/>
          <w:numId w:val="15"/>
        </w:numPr>
        <w:spacing w:after="0"/>
        <w:jc w:val="both"/>
        <w:rPr>
          <w:rFonts w:cstheme="minorHAnsi"/>
        </w:rPr>
      </w:pPr>
      <w:r w:rsidRPr="0097148C">
        <w:rPr>
          <w:rFonts w:cstheme="minorHAnsi"/>
        </w:rPr>
        <w:t>An employee interested in an alternative/flexible work option should discuss specifics with their supervisor.</w:t>
      </w:r>
    </w:p>
    <w:p w14:paraId="24282914" w14:textId="77777777" w:rsidR="00F2474A" w:rsidRPr="0097148C" w:rsidRDefault="00D553C3" w:rsidP="009A04AE">
      <w:pPr>
        <w:pStyle w:val="ListParagraph"/>
        <w:numPr>
          <w:ilvl w:val="0"/>
          <w:numId w:val="15"/>
        </w:numPr>
        <w:spacing w:after="0"/>
        <w:jc w:val="both"/>
        <w:rPr>
          <w:rFonts w:cstheme="minorHAnsi"/>
        </w:rPr>
      </w:pPr>
      <w:r w:rsidRPr="0097148C">
        <w:rPr>
          <w:rFonts w:cstheme="minorHAnsi"/>
        </w:rPr>
        <w:t>Coordinator</w:t>
      </w:r>
      <w:r w:rsidR="00F2474A" w:rsidRPr="0097148C">
        <w:rPr>
          <w:rFonts w:cstheme="minorHAnsi"/>
        </w:rPr>
        <w:t xml:space="preserve"> should attempt to make scheduling changes in a fair and equitable manner.  They should also make every effort to develop work schedules that fairly balance the distribution of necessary weekend or holiday work among employees.</w:t>
      </w:r>
    </w:p>
    <w:p w14:paraId="33BC9B90" w14:textId="77777777" w:rsidR="00F2474A" w:rsidRPr="0097148C" w:rsidRDefault="00F2474A" w:rsidP="009A04AE">
      <w:pPr>
        <w:pStyle w:val="ListParagraph"/>
        <w:numPr>
          <w:ilvl w:val="0"/>
          <w:numId w:val="15"/>
        </w:numPr>
        <w:spacing w:after="0"/>
        <w:jc w:val="both"/>
        <w:rPr>
          <w:rFonts w:cstheme="minorHAnsi"/>
        </w:rPr>
      </w:pPr>
      <w:r w:rsidRPr="0097148C">
        <w:rPr>
          <w:rFonts w:cstheme="minorHAnsi"/>
        </w:rPr>
        <w:t>Depending on departmental needs, the workday may exceed or be less than the normal working hours.</w:t>
      </w:r>
    </w:p>
    <w:p w14:paraId="65A8BF19" w14:textId="59236C77" w:rsidR="00F2474A" w:rsidRPr="0097148C" w:rsidRDefault="00F2474A" w:rsidP="009A04AE">
      <w:pPr>
        <w:pStyle w:val="ListParagraph"/>
        <w:numPr>
          <w:ilvl w:val="0"/>
          <w:numId w:val="15"/>
        </w:numPr>
        <w:spacing w:after="0"/>
        <w:jc w:val="both"/>
        <w:rPr>
          <w:rFonts w:cstheme="minorHAnsi"/>
        </w:rPr>
      </w:pPr>
      <w:r w:rsidRPr="0097148C">
        <w:rPr>
          <w:rFonts w:cstheme="minorHAnsi"/>
        </w:rPr>
        <w:t xml:space="preserve">In a 24-hour, 7-day a week operation, employees may be required to work weekends or partial </w:t>
      </w:r>
      <w:r w:rsidR="002961FC" w:rsidRPr="0097148C">
        <w:rPr>
          <w:rFonts w:cstheme="minorHAnsi"/>
        </w:rPr>
        <w:t xml:space="preserve">weekends on a scheduled basis. </w:t>
      </w:r>
      <w:r w:rsidR="00D553C3" w:rsidRPr="0097148C">
        <w:rPr>
          <w:rFonts w:cstheme="minorHAnsi"/>
        </w:rPr>
        <w:t>Coordinators</w:t>
      </w:r>
      <w:r w:rsidRPr="0097148C">
        <w:rPr>
          <w:rFonts w:cstheme="minorHAnsi"/>
        </w:rPr>
        <w:t xml:space="preserve"> are responsible for departmental weekend schedule structure.</w:t>
      </w:r>
    </w:p>
    <w:p w14:paraId="15B80F7B" w14:textId="77777777" w:rsidR="00F2474A" w:rsidRPr="0097148C" w:rsidRDefault="00D553C3" w:rsidP="009A04AE">
      <w:pPr>
        <w:pStyle w:val="ListParagraph"/>
        <w:numPr>
          <w:ilvl w:val="0"/>
          <w:numId w:val="15"/>
        </w:numPr>
        <w:spacing w:after="0"/>
        <w:jc w:val="both"/>
        <w:rPr>
          <w:rFonts w:cstheme="minorHAnsi"/>
        </w:rPr>
      </w:pPr>
      <w:r w:rsidRPr="0097148C">
        <w:rPr>
          <w:rFonts w:cstheme="minorHAnsi"/>
        </w:rPr>
        <w:t>Coordinators</w:t>
      </w:r>
      <w:r w:rsidR="00F2474A" w:rsidRPr="0097148C">
        <w:rPr>
          <w:rFonts w:cstheme="minorHAnsi"/>
        </w:rPr>
        <w:t xml:space="preserve"> will approve or deny employee work schedules.</w:t>
      </w:r>
    </w:p>
    <w:p w14:paraId="6ED95D04" w14:textId="77777777" w:rsidR="00D550E1" w:rsidRPr="0097148C" w:rsidRDefault="00D550E1" w:rsidP="004F1602">
      <w:pPr>
        <w:spacing w:after="0"/>
        <w:jc w:val="both"/>
        <w:rPr>
          <w:rFonts w:cstheme="minorHAnsi"/>
        </w:rPr>
      </w:pPr>
    </w:p>
    <w:p w14:paraId="51369CA7" w14:textId="54953B55" w:rsidR="0057021E" w:rsidRDefault="002E7F16" w:rsidP="0094408D">
      <w:pPr>
        <w:pStyle w:val="Heading2"/>
        <w:spacing w:before="0"/>
      </w:pPr>
      <w:bookmarkStart w:id="12" w:name="_Toc513223268"/>
      <w:r w:rsidRPr="003A78E9">
        <w:rPr>
          <w:b/>
          <w:bCs/>
        </w:rPr>
        <w:t xml:space="preserve">2.9. </w:t>
      </w:r>
      <w:r w:rsidR="002961FC" w:rsidRPr="003A78E9">
        <w:rPr>
          <w:b/>
          <w:bCs/>
        </w:rPr>
        <w:t>Reporting Changes i</w:t>
      </w:r>
      <w:r w:rsidR="006803B1" w:rsidRPr="003A78E9">
        <w:rPr>
          <w:b/>
          <w:bCs/>
        </w:rPr>
        <w:t>n Personal Contact Information</w:t>
      </w:r>
      <w:bookmarkEnd w:id="12"/>
    </w:p>
    <w:p w14:paraId="7C1202DE" w14:textId="77777777" w:rsidR="002E7F16" w:rsidRPr="002E7F16" w:rsidRDefault="002E7F16" w:rsidP="0094408D">
      <w:pPr>
        <w:spacing w:after="0"/>
      </w:pPr>
    </w:p>
    <w:p w14:paraId="37248AA2" w14:textId="77777777" w:rsidR="0057021E" w:rsidRPr="0094408D" w:rsidRDefault="0057021E" w:rsidP="0094408D">
      <w:pPr>
        <w:spacing w:after="0"/>
        <w:jc w:val="both"/>
        <w:rPr>
          <w:rFonts w:cstheme="minorHAnsi"/>
          <w:b/>
          <w:bCs/>
          <w:i/>
          <w:sz w:val="24"/>
          <w:szCs w:val="24"/>
        </w:rPr>
      </w:pPr>
      <w:r w:rsidRPr="0094408D">
        <w:rPr>
          <w:rFonts w:cstheme="minorHAnsi"/>
          <w:b/>
          <w:bCs/>
          <w:i/>
          <w:sz w:val="24"/>
          <w:szCs w:val="24"/>
        </w:rPr>
        <w:t>A.  PHILOSOPHY</w:t>
      </w:r>
    </w:p>
    <w:p w14:paraId="0FE74C23" w14:textId="70191946" w:rsidR="0057021E" w:rsidRPr="0097148C" w:rsidRDefault="0057021E" w:rsidP="0094408D">
      <w:pPr>
        <w:spacing w:after="0"/>
        <w:jc w:val="both"/>
        <w:rPr>
          <w:rFonts w:cstheme="minorHAnsi"/>
        </w:rPr>
      </w:pPr>
      <w:r w:rsidRPr="0097148C">
        <w:rPr>
          <w:rFonts w:cstheme="minorHAnsi"/>
        </w:rPr>
        <w:t xml:space="preserve">For the protection of both employees and </w:t>
      </w:r>
      <w:r w:rsidR="002961FC" w:rsidRPr="0097148C">
        <w:rPr>
          <w:rFonts w:cstheme="minorHAnsi"/>
        </w:rPr>
        <w:t>RUPAYAAN</w:t>
      </w:r>
      <w:r w:rsidRPr="0097148C">
        <w:rPr>
          <w:rFonts w:cstheme="minorHAnsi"/>
        </w:rPr>
        <w:t>, employee personnel records must be confidentially maintained and kept current.  Changes affecting such records will be posted in the files promptly.</w:t>
      </w:r>
    </w:p>
    <w:p w14:paraId="64BE3FC1" w14:textId="77777777" w:rsidR="00D550E1" w:rsidRPr="0097148C" w:rsidRDefault="00D550E1" w:rsidP="0094408D">
      <w:pPr>
        <w:spacing w:after="0"/>
        <w:jc w:val="both"/>
        <w:rPr>
          <w:rFonts w:cstheme="minorHAnsi"/>
          <w:i/>
        </w:rPr>
      </w:pPr>
    </w:p>
    <w:p w14:paraId="376081AE" w14:textId="77777777" w:rsidR="0057021E" w:rsidRPr="0094408D" w:rsidRDefault="0057021E" w:rsidP="0094408D">
      <w:pPr>
        <w:spacing w:after="0"/>
        <w:jc w:val="both"/>
        <w:rPr>
          <w:rFonts w:cstheme="minorHAnsi"/>
          <w:b/>
          <w:bCs/>
          <w:i/>
          <w:sz w:val="24"/>
          <w:szCs w:val="24"/>
        </w:rPr>
      </w:pPr>
      <w:r w:rsidRPr="0094408D">
        <w:rPr>
          <w:rFonts w:cstheme="minorHAnsi"/>
          <w:b/>
          <w:bCs/>
          <w:i/>
          <w:sz w:val="24"/>
          <w:szCs w:val="24"/>
        </w:rPr>
        <w:t>B.  POLICY</w:t>
      </w:r>
    </w:p>
    <w:p w14:paraId="0C5BB513" w14:textId="77777777" w:rsidR="00AA2AF2" w:rsidRPr="0097148C" w:rsidRDefault="0057021E" w:rsidP="0094408D">
      <w:pPr>
        <w:spacing w:after="0"/>
        <w:jc w:val="both"/>
        <w:rPr>
          <w:rFonts w:cstheme="minorHAnsi"/>
        </w:rPr>
      </w:pPr>
      <w:r w:rsidRPr="0097148C">
        <w:rPr>
          <w:rFonts w:cstheme="minorHAnsi"/>
        </w:rPr>
        <w:t xml:space="preserve">It is each employee's responsibility to report any change of personal information. An employee's failure to report changes in personal contact information may prevent that employee from obtaining or maintaining valuable employee benefits and/or services.  Notification shall be made, by the employee, in writing, to the </w:t>
      </w:r>
      <w:r w:rsidR="00AA2AF2" w:rsidRPr="0097148C">
        <w:rPr>
          <w:rFonts w:cstheme="minorHAnsi"/>
        </w:rPr>
        <w:t xml:space="preserve">Department </w:t>
      </w:r>
      <w:r w:rsidRPr="0097148C">
        <w:rPr>
          <w:rFonts w:cstheme="minorHAnsi"/>
        </w:rPr>
        <w:t xml:space="preserve">of Human Resources.  </w:t>
      </w:r>
    </w:p>
    <w:p w14:paraId="71A0B8C2" w14:textId="77777777" w:rsidR="00D550E1" w:rsidRPr="0097148C" w:rsidRDefault="00D550E1" w:rsidP="0094408D">
      <w:pPr>
        <w:spacing w:after="0"/>
        <w:jc w:val="both"/>
        <w:rPr>
          <w:rFonts w:cstheme="minorHAnsi"/>
          <w:i/>
        </w:rPr>
      </w:pPr>
    </w:p>
    <w:p w14:paraId="353E4A9B" w14:textId="77777777" w:rsidR="0057021E" w:rsidRPr="0094408D" w:rsidRDefault="0057021E" w:rsidP="0094408D">
      <w:pPr>
        <w:spacing w:after="0"/>
        <w:jc w:val="both"/>
        <w:rPr>
          <w:rFonts w:cstheme="minorHAnsi"/>
          <w:b/>
          <w:bCs/>
          <w:i/>
          <w:sz w:val="24"/>
          <w:szCs w:val="24"/>
        </w:rPr>
      </w:pPr>
      <w:r w:rsidRPr="0094408D">
        <w:rPr>
          <w:rFonts w:cstheme="minorHAnsi"/>
          <w:b/>
          <w:bCs/>
          <w:i/>
          <w:sz w:val="24"/>
          <w:szCs w:val="24"/>
        </w:rPr>
        <w:t>C.  DEFINITIONS</w:t>
      </w:r>
    </w:p>
    <w:p w14:paraId="31C0F8B2" w14:textId="13F194CC" w:rsidR="0057021E" w:rsidRDefault="008A74BE" w:rsidP="0094408D">
      <w:pPr>
        <w:spacing w:after="0"/>
        <w:jc w:val="both"/>
        <w:rPr>
          <w:rFonts w:cstheme="minorHAnsi"/>
        </w:rPr>
      </w:pPr>
      <w:r w:rsidRPr="0097148C">
        <w:rPr>
          <w:rFonts w:cstheme="minorHAnsi"/>
        </w:rPr>
        <w:t xml:space="preserve">In case of </w:t>
      </w:r>
      <w:r w:rsidR="0057021E" w:rsidRPr="0097148C">
        <w:rPr>
          <w:rFonts w:cstheme="minorHAnsi"/>
        </w:rPr>
        <w:t>chang</w:t>
      </w:r>
      <w:r w:rsidRPr="0097148C">
        <w:rPr>
          <w:rFonts w:cstheme="minorHAnsi"/>
        </w:rPr>
        <w:t xml:space="preserve">ing in personal contact information, it </w:t>
      </w:r>
      <w:r w:rsidR="0057021E" w:rsidRPr="0097148C">
        <w:rPr>
          <w:rFonts w:cstheme="minorHAnsi"/>
        </w:rPr>
        <w:t>shall include</w:t>
      </w:r>
      <w:r w:rsidR="000043F9" w:rsidRPr="0097148C">
        <w:rPr>
          <w:rFonts w:cstheme="minorHAnsi"/>
        </w:rPr>
        <w:t xml:space="preserve">; Name change, Address change, Phone number change, </w:t>
      </w:r>
      <w:r w:rsidR="00AB38FA" w:rsidRPr="0097148C">
        <w:rPr>
          <w:rFonts w:cstheme="minorHAnsi"/>
        </w:rPr>
        <w:t>marital</w:t>
      </w:r>
      <w:r w:rsidR="000043F9" w:rsidRPr="0097148C">
        <w:rPr>
          <w:rFonts w:cstheme="minorHAnsi"/>
        </w:rPr>
        <w:t xml:space="preserve"> status change.</w:t>
      </w:r>
    </w:p>
    <w:p w14:paraId="53119D14" w14:textId="77777777" w:rsidR="0057021E" w:rsidRPr="0094408D" w:rsidRDefault="0057021E" w:rsidP="0094408D">
      <w:pPr>
        <w:spacing w:after="0"/>
        <w:jc w:val="both"/>
        <w:rPr>
          <w:rFonts w:cstheme="minorHAnsi"/>
          <w:b/>
          <w:bCs/>
          <w:i/>
          <w:sz w:val="24"/>
          <w:szCs w:val="24"/>
        </w:rPr>
      </w:pPr>
      <w:r w:rsidRPr="0094408D">
        <w:rPr>
          <w:rFonts w:cstheme="minorHAnsi"/>
          <w:b/>
          <w:bCs/>
          <w:i/>
          <w:sz w:val="24"/>
          <w:szCs w:val="24"/>
        </w:rPr>
        <w:lastRenderedPageBreak/>
        <w:t>D. PROCEDURE</w:t>
      </w:r>
    </w:p>
    <w:p w14:paraId="65C3EEFE" w14:textId="77777777" w:rsidR="0057021E" w:rsidRPr="0097148C" w:rsidRDefault="0057021E" w:rsidP="00355EFB">
      <w:pPr>
        <w:spacing w:after="0"/>
        <w:jc w:val="both"/>
        <w:rPr>
          <w:rFonts w:cstheme="minorHAnsi"/>
        </w:rPr>
      </w:pPr>
      <w:r w:rsidRPr="0097148C">
        <w:rPr>
          <w:rFonts w:cstheme="minorHAnsi"/>
        </w:rPr>
        <w:t>Employees shall normally report personal contact information changes to the Department of Human Resources</w:t>
      </w:r>
      <w:r w:rsidR="00F17589" w:rsidRPr="0097148C">
        <w:rPr>
          <w:rFonts w:cstheme="minorHAnsi"/>
        </w:rPr>
        <w:t xml:space="preserve"> within three 7</w:t>
      </w:r>
      <w:r w:rsidRPr="0097148C">
        <w:rPr>
          <w:rFonts w:cstheme="minorHAnsi"/>
        </w:rPr>
        <w:t xml:space="preserve"> days of such change.</w:t>
      </w:r>
    </w:p>
    <w:p w14:paraId="28B4613D" w14:textId="384576F3" w:rsidR="0057021E" w:rsidRPr="0097148C" w:rsidRDefault="0057021E" w:rsidP="0094408D">
      <w:pPr>
        <w:spacing w:after="0"/>
        <w:jc w:val="both"/>
        <w:rPr>
          <w:rFonts w:cstheme="minorHAnsi"/>
        </w:rPr>
      </w:pPr>
      <w:r w:rsidRPr="0097148C">
        <w:rPr>
          <w:rFonts w:cstheme="minorHAnsi"/>
        </w:rPr>
        <w:t>Employees requesting access to their personnel record should refer to Policy.</w:t>
      </w:r>
    </w:p>
    <w:p w14:paraId="732960E2" w14:textId="77777777" w:rsidR="00590F37" w:rsidRPr="0097148C" w:rsidRDefault="00590F37" w:rsidP="0094408D">
      <w:pPr>
        <w:widowControl w:val="0"/>
        <w:autoSpaceDE w:val="0"/>
        <w:autoSpaceDN w:val="0"/>
        <w:adjustRightInd w:val="0"/>
        <w:spacing w:after="0" w:line="275" w:lineRule="exact"/>
        <w:jc w:val="both"/>
        <w:rPr>
          <w:rFonts w:cstheme="minorHAnsi"/>
          <w:b/>
          <w:bCs/>
        </w:rPr>
      </w:pPr>
    </w:p>
    <w:p w14:paraId="2B032845" w14:textId="0C082A80" w:rsidR="00F17589" w:rsidRPr="003A78E9" w:rsidRDefault="002E7F16" w:rsidP="0094408D">
      <w:pPr>
        <w:pStyle w:val="Heading2"/>
        <w:spacing w:before="0"/>
        <w:rPr>
          <w:b/>
          <w:bCs/>
        </w:rPr>
      </w:pPr>
      <w:bookmarkStart w:id="13" w:name="_Toc513223269"/>
      <w:r w:rsidRPr="003A78E9">
        <w:rPr>
          <w:b/>
          <w:bCs/>
        </w:rPr>
        <w:t xml:space="preserve">2.10. </w:t>
      </w:r>
      <w:r w:rsidR="00F17589" w:rsidRPr="003A78E9">
        <w:rPr>
          <w:b/>
          <w:bCs/>
        </w:rPr>
        <w:t>Recording Time Worked</w:t>
      </w:r>
      <w:bookmarkEnd w:id="13"/>
    </w:p>
    <w:p w14:paraId="522071E7" w14:textId="77777777" w:rsidR="002E7F16" w:rsidRPr="003A78E9" w:rsidRDefault="002E7F16" w:rsidP="0094408D">
      <w:pPr>
        <w:pStyle w:val="Heading2"/>
        <w:spacing w:before="0"/>
        <w:rPr>
          <w:b/>
          <w:bCs/>
        </w:rPr>
      </w:pPr>
    </w:p>
    <w:p w14:paraId="52297735" w14:textId="7CCA0944" w:rsidR="00F17589" w:rsidRPr="0094408D" w:rsidRDefault="00590F37" w:rsidP="0094408D">
      <w:pPr>
        <w:spacing w:after="0"/>
        <w:jc w:val="both"/>
        <w:rPr>
          <w:rFonts w:cstheme="minorHAnsi"/>
          <w:b/>
          <w:bCs/>
          <w:i/>
          <w:sz w:val="24"/>
          <w:szCs w:val="24"/>
        </w:rPr>
      </w:pPr>
      <w:r w:rsidRPr="0094408D">
        <w:rPr>
          <w:rFonts w:cstheme="minorHAnsi"/>
          <w:b/>
          <w:bCs/>
          <w:i/>
          <w:sz w:val="24"/>
          <w:szCs w:val="24"/>
        </w:rPr>
        <w:t>A. PHILOSOPHY</w:t>
      </w:r>
    </w:p>
    <w:p w14:paraId="1BCF0FE9" w14:textId="0188B897" w:rsidR="00F17589" w:rsidRPr="00AB38FA" w:rsidRDefault="00AB38FA" w:rsidP="00AB38FA">
      <w:pPr>
        <w:spacing w:after="0"/>
        <w:jc w:val="both"/>
        <w:rPr>
          <w:rFonts w:cstheme="minorHAnsi"/>
        </w:rPr>
      </w:pPr>
      <w:r>
        <w:rPr>
          <w:rFonts w:cstheme="minorHAnsi"/>
        </w:rPr>
        <w:t>R</w:t>
      </w:r>
      <w:r w:rsidR="002961FC" w:rsidRPr="00AB38FA">
        <w:rPr>
          <w:rFonts w:cstheme="minorHAnsi"/>
        </w:rPr>
        <w:t>UPAYAAN</w:t>
      </w:r>
      <w:r w:rsidR="00CE7684" w:rsidRPr="00AB38FA">
        <w:rPr>
          <w:rFonts w:cstheme="minorHAnsi"/>
        </w:rPr>
        <w:t xml:space="preserve"> </w:t>
      </w:r>
      <w:r w:rsidR="00F17589" w:rsidRPr="00AB38FA">
        <w:rPr>
          <w:rFonts w:cstheme="minorHAnsi"/>
        </w:rPr>
        <w:t>uses time records for keeping track of time worked in order to comply with state wage-hour laws, to document employee working hours, to account for the use of paid leave and to permit sound business decisions regarding staffing and organizational structure.</w:t>
      </w:r>
    </w:p>
    <w:p w14:paraId="3E08F116" w14:textId="77777777" w:rsidR="00590F37" w:rsidRPr="0097148C" w:rsidRDefault="00590F37" w:rsidP="0094408D">
      <w:pPr>
        <w:spacing w:after="0"/>
        <w:jc w:val="both"/>
        <w:rPr>
          <w:rFonts w:cstheme="minorHAnsi"/>
          <w:i/>
        </w:rPr>
      </w:pPr>
    </w:p>
    <w:p w14:paraId="71A22772" w14:textId="7AAC4611" w:rsidR="00F17589" w:rsidRPr="0094408D" w:rsidRDefault="00590F37" w:rsidP="0094408D">
      <w:pPr>
        <w:spacing w:after="0"/>
        <w:jc w:val="both"/>
        <w:rPr>
          <w:rFonts w:cstheme="minorHAnsi"/>
          <w:b/>
          <w:bCs/>
          <w:i/>
          <w:sz w:val="24"/>
          <w:szCs w:val="24"/>
        </w:rPr>
      </w:pPr>
      <w:r w:rsidRPr="0094408D">
        <w:rPr>
          <w:rFonts w:cstheme="minorHAnsi"/>
          <w:b/>
          <w:bCs/>
          <w:i/>
          <w:sz w:val="24"/>
          <w:szCs w:val="24"/>
        </w:rPr>
        <w:t>B. POLICY</w:t>
      </w:r>
    </w:p>
    <w:p w14:paraId="74D03D64" w14:textId="3413A6AE" w:rsidR="00F17589" w:rsidRPr="0097148C" w:rsidRDefault="00F17589" w:rsidP="0094408D">
      <w:pPr>
        <w:spacing w:after="0"/>
        <w:jc w:val="both"/>
        <w:rPr>
          <w:rFonts w:cstheme="minorHAnsi"/>
        </w:rPr>
      </w:pPr>
      <w:r w:rsidRPr="0097148C">
        <w:rPr>
          <w:rFonts w:cstheme="minorHAnsi"/>
        </w:rPr>
        <w:t>Hourly employees are required to record all hours worked for</w:t>
      </w:r>
      <w:r w:rsidR="00CE7684" w:rsidRPr="0097148C">
        <w:rPr>
          <w:rFonts w:cstheme="minorHAnsi"/>
        </w:rPr>
        <w:t xml:space="preserve"> </w:t>
      </w:r>
      <w:r w:rsidR="002961FC" w:rsidRPr="0097148C">
        <w:rPr>
          <w:rFonts w:cstheme="minorHAnsi"/>
        </w:rPr>
        <w:t>RUPAYAAN</w:t>
      </w:r>
      <w:r w:rsidRPr="0097148C">
        <w:rPr>
          <w:rFonts w:cstheme="minorHAnsi"/>
        </w:rPr>
        <w:t xml:space="preserve">. Time clocks, timesheets, and other types of records may be used by </w:t>
      </w:r>
      <w:r w:rsidR="002961FC" w:rsidRPr="0097148C">
        <w:rPr>
          <w:rFonts w:cstheme="minorHAnsi"/>
        </w:rPr>
        <w:t>RUPAYAAN</w:t>
      </w:r>
      <w:r w:rsidR="00CE7684" w:rsidRPr="0097148C">
        <w:rPr>
          <w:rFonts w:cstheme="minorHAnsi"/>
        </w:rPr>
        <w:t xml:space="preserve"> </w:t>
      </w:r>
      <w:r w:rsidRPr="0097148C">
        <w:rPr>
          <w:rFonts w:cstheme="minorHAnsi"/>
        </w:rPr>
        <w:t xml:space="preserve">to document the hours worked by employees so wages can be determined. Failure to adhere to the reporting procedures adopted by </w:t>
      </w:r>
      <w:r w:rsidR="002961FC" w:rsidRPr="0097148C">
        <w:rPr>
          <w:rFonts w:cstheme="minorHAnsi"/>
        </w:rPr>
        <w:t>RUPAYAAN</w:t>
      </w:r>
      <w:r w:rsidRPr="0097148C">
        <w:rPr>
          <w:rFonts w:cstheme="minorHAnsi"/>
        </w:rPr>
        <w:t xml:space="preserve"> may result in disciplinary action and los</w:t>
      </w:r>
      <w:r w:rsidR="002961FC" w:rsidRPr="0097148C">
        <w:rPr>
          <w:rFonts w:cstheme="minorHAnsi"/>
        </w:rPr>
        <w:t xml:space="preserve">s of pay for the hours of work </w:t>
      </w:r>
      <w:r w:rsidRPr="0097148C">
        <w:rPr>
          <w:rFonts w:cstheme="minorHAnsi"/>
        </w:rPr>
        <w:t>cannot verify.</w:t>
      </w:r>
    </w:p>
    <w:p w14:paraId="75015576" w14:textId="77777777" w:rsidR="00590F37" w:rsidRPr="0097148C" w:rsidRDefault="00590F37" w:rsidP="00355EFB">
      <w:pPr>
        <w:spacing w:after="0"/>
        <w:jc w:val="both"/>
        <w:rPr>
          <w:rFonts w:cstheme="minorHAnsi"/>
          <w:i/>
        </w:rPr>
      </w:pPr>
    </w:p>
    <w:p w14:paraId="73D024A1" w14:textId="4F387864" w:rsidR="00F17589" w:rsidRPr="0094408D" w:rsidRDefault="00590F37" w:rsidP="00355EFB">
      <w:pPr>
        <w:spacing w:after="0"/>
        <w:jc w:val="both"/>
        <w:rPr>
          <w:rFonts w:cstheme="minorHAnsi"/>
          <w:b/>
          <w:bCs/>
          <w:i/>
          <w:sz w:val="24"/>
          <w:szCs w:val="24"/>
        </w:rPr>
      </w:pPr>
      <w:r w:rsidRPr="0094408D">
        <w:rPr>
          <w:rFonts w:cstheme="minorHAnsi"/>
          <w:b/>
          <w:bCs/>
          <w:i/>
          <w:sz w:val="24"/>
          <w:szCs w:val="24"/>
        </w:rPr>
        <w:t xml:space="preserve">C. </w:t>
      </w:r>
      <w:r w:rsidR="00F17589" w:rsidRPr="0094408D">
        <w:rPr>
          <w:rFonts w:cstheme="minorHAnsi"/>
          <w:b/>
          <w:bCs/>
          <w:i/>
          <w:sz w:val="24"/>
          <w:szCs w:val="24"/>
        </w:rPr>
        <w:t>PROCEDURE</w:t>
      </w:r>
    </w:p>
    <w:p w14:paraId="131A25B5" w14:textId="77777777" w:rsidR="00F17589" w:rsidRPr="0097148C" w:rsidRDefault="00F17589" w:rsidP="009A04AE">
      <w:pPr>
        <w:pStyle w:val="ListParagraph"/>
        <w:numPr>
          <w:ilvl w:val="0"/>
          <w:numId w:val="16"/>
        </w:numPr>
        <w:spacing w:after="0"/>
        <w:jc w:val="both"/>
        <w:rPr>
          <w:rFonts w:cstheme="minorHAnsi"/>
        </w:rPr>
      </w:pPr>
      <w:r w:rsidRPr="0097148C">
        <w:rPr>
          <w:rFonts w:cstheme="minorHAnsi"/>
        </w:rPr>
        <w:t xml:space="preserve">All hours worked by hourly employees must be recorded and reviewed by a </w:t>
      </w:r>
      <w:r w:rsidR="00780E2E" w:rsidRPr="0097148C">
        <w:rPr>
          <w:rFonts w:cstheme="minorHAnsi"/>
        </w:rPr>
        <w:t>coordinator</w:t>
      </w:r>
      <w:r w:rsidRPr="0097148C">
        <w:rPr>
          <w:rFonts w:cstheme="minorHAnsi"/>
        </w:rPr>
        <w:t xml:space="preserve"> prior to payroll completion. As part of the orientation process, employees will become familiar with the type of time record used for their position.</w:t>
      </w:r>
    </w:p>
    <w:p w14:paraId="6D2555E9" w14:textId="77777777" w:rsidR="00F17589" w:rsidRPr="0097148C" w:rsidRDefault="00F17589" w:rsidP="009A04AE">
      <w:pPr>
        <w:pStyle w:val="ListParagraph"/>
        <w:numPr>
          <w:ilvl w:val="0"/>
          <w:numId w:val="16"/>
        </w:numPr>
        <w:spacing w:after="0"/>
        <w:jc w:val="both"/>
        <w:rPr>
          <w:rFonts w:cstheme="minorHAnsi"/>
        </w:rPr>
      </w:pPr>
      <w:r w:rsidRPr="0097148C">
        <w:rPr>
          <w:rFonts w:cstheme="minorHAnsi"/>
        </w:rPr>
        <w:t>Employees in departments using time clocks are responsible to clock in when they start work and clock out when they stop work.  An employee who clocks in or out for another employee shall be subject to discipline.</w:t>
      </w:r>
    </w:p>
    <w:p w14:paraId="4C5DBE96" w14:textId="77777777" w:rsidR="00172064" w:rsidRPr="0097148C" w:rsidRDefault="00F17589" w:rsidP="009A04AE">
      <w:pPr>
        <w:pStyle w:val="ListParagraph"/>
        <w:numPr>
          <w:ilvl w:val="0"/>
          <w:numId w:val="16"/>
        </w:numPr>
        <w:spacing w:after="0"/>
        <w:jc w:val="both"/>
        <w:rPr>
          <w:rFonts w:cstheme="minorHAnsi"/>
        </w:rPr>
      </w:pPr>
      <w:r w:rsidRPr="0097148C">
        <w:rPr>
          <w:rFonts w:cstheme="minorHAnsi"/>
        </w:rPr>
        <w:t>Failing to report time worked, misrepresenting time worked, altering any time record, or allowing any time record to be altered by others may result in discipline up to and including termination or discharge.</w:t>
      </w:r>
    </w:p>
    <w:p w14:paraId="43654C8B" w14:textId="77777777" w:rsidR="00F17589" w:rsidRPr="0097148C" w:rsidRDefault="00F17589" w:rsidP="009A04AE">
      <w:pPr>
        <w:pStyle w:val="ListParagraph"/>
        <w:numPr>
          <w:ilvl w:val="0"/>
          <w:numId w:val="16"/>
        </w:numPr>
        <w:spacing w:after="0"/>
        <w:jc w:val="both"/>
        <w:rPr>
          <w:rFonts w:cstheme="minorHAnsi"/>
        </w:rPr>
      </w:pPr>
      <w:r w:rsidRPr="0097148C">
        <w:rPr>
          <w:rFonts w:cstheme="minorHAnsi"/>
        </w:rPr>
        <w:t xml:space="preserve">If an employee fails to clock in or out as required, they should notify their </w:t>
      </w:r>
      <w:r w:rsidR="00780E2E" w:rsidRPr="0097148C">
        <w:rPr>
          <w:rFonts w:cstheme="minorHAnsi"/>
        </w:rPr>
        <w:t>coordinator</w:t>
      </w:r>
      <w:r w:rsidRPr="0097148C">
        <w:rPr>
          <w:rFonts w:cstheme="minorHAnsi"/>
        </w:rPr>
        <w:t xml:space="preserve"> as soon as possible.</w:t>
      </w:r>
    </w:p>
    <w:p w14:paraId="20365859" w14:textId="77777777" w:rsidR="00D155EE" w:rsidRDefault="00D155EE" w:rsidP="00355EFB">
      <w:pPr>
        <w:spacing w:after="0"/>
        <w:jc w:val="both"/>
        <w:rPr>
          <w:rFonts w:cstheme="minorHAnsi"/>
          <w:b/>
          <w:sz w:val="28"/>
        </w:rPr>
      </w:pPr>
    </w:p>
    <w:p w14:paraId="22BAFF20" w14:textId="77777777" w:rsidR="0097148C" w:rsidRDefault="0097148C" w:rsidP="00355EFB">
      <w:pPr>
        <w:spacing w:after="0"/>
        <w:jc w:val="both"/>
        <w:rPr>
          <w:rFonts w:cstheme="minorHAnsi"/>
          <w:b/>
          <w:sz w:val="28"/>
        </w:rPr>
      </w:pPr>
    </w:p>
    <w:p w14:paraId="7ADA4397" w14:textId="77777777" w:rsidR="0097148C" w:rsidRDefault="0097148C" w:rsidP="004366A8">
      <w:pPr>
        <w:spacing w:after="0"/>
        <w:ind w:left="2880"/>
        <w:jc w:val="both"/>
        <w:rPr>
          <w:rFonts w:cstheme="minorHAnsi"/>
          <w:b/>
          <w:sz w:val="28"/>
        </w:rPr>
      </w:pPr>
    </w:p>
    <w:p w14:paraId="225FF750" w14:textId="45F9B0F3" w:rsidR="0097148C" w:rsidRPr="00192697" w:rsidRDefault="0097148C" w:rsidP="00355EFB">
      <w:pPr>
        <w:spacing w:after="0"/>
        <w:jc w:val="both"/>
        <w:rPr>
          <w:rFonts w:cstheme="minorHAnsi"/>
          <w:b/>
          <w:sz w:val="28"/>
        </w:rPr>
      </w:pPr>
    </w:p>
    <w:p w14:paraId="569F6A7D" w14:textId="77777777" w:rsidR="0097148C" w:rsidRDefault="0097148C" w:rsidP="00355EFB">
      <w:pPr>
        <w:spacing w:after="0"/>
        <w:jc w:val="both"/>
        <w:rPr>
          <w:rFonts w:cstheme="minorHAnsi"/>
          <w:b/>
          <w:sz w:val="28"/>
        </w:rPr>
      </w:pPr>
    </w:p>
    <w:p w14:paraId="3CAEE1AC" w14:textId="77777777" w:rsidR="00BC12A9" w:rsidRPr="0097148C" w:rsidRDefault="00BC12A9" w:rsidP="00BC12A9">
      <w:pPr>
        <w:spacing w:after="0"/>
        <w:jc w:val="center"/>
        <w:rPr>
          <w:rFonts w:cstheme="minorHAnsi"/>
        </w:rPr>
      </w:pPr>
      <w:r>
        <w:rPr>
          <w:rFonts w:cstheme="minorHAnsi"/>
        </w:rPr>
        <w:t>______________________________________</w:t>
      </w:r>
    </w:p>
    <w:p w14:paraId="3CC5209E" w14:textId="77777777" w:rsidR="0097148C" w:rsidRDefault="0097148C" w:rsidP="00355EFB">
      <w:pPr>
        <w:spacing w:after="0"/>
        <w:jc w:val="both"/>
        <w:rPr>
          <w:rFonts w:cstheme="minorHAnsi"/>
          <w:b/>
          <w:sz w:val="28"/>
        </w:rPr>
      </w:pPr>
    </w:p>
    <w:p w14:paraId="718113C1" w14:textId="77777777" w:rsidR="0097148C" w:rsidRDefault="0097148C" w:rsidP="00355EFB">
      <w:pPr>
        <w:spacing w:after="0"/>
        <w:jc w:val="both"/>
        <w:rPr>
          <w:rFonts w:cstheme="minorHAnsi"/>
          <w:b/>
          <w:sz w:val="28"/>
        </w:rPr>
      </w:pPr>
    </w:p>
    <w:p w14:paraId="41BE9159" w14:textId="77777777" w:rsidR="002E7F16" w:rsidRDefault="002E7F16" w:rsidP="00355EFB">
      <w:pPr>
        <w:spacing w:after="0"/>
        <w:jc w:val="both"/>
        <w:rPr>
          <w:rFonts w:cstheme="minorHAnsi"/>
          <w:b/>
          <w:sz w:val="28"/>
        </w:rPr>
      </w:pPr>
    </w:p>
    <w:p w14:paraId="54D3F91F" w14:textId="77777777" w:rsidR="002E7F16" w:rsidRPr="0097148C" w:rsidRDefault="002E7F16" w:rsidP="00355EFB">
      <w:pPr>
        <w:spacing w:after="0"/>
        <w:jc w:val="both"/>
        <w:rPr>
          <w:rFonts w:cstheme="minorHAnsi"/>
          <w:b/>
          <w:sz w:val="28"/>
        </w:rPr>
      </w:pPr>
    </w:p>
    <w:tbl>
      <w:tblPr>
        <w:tblStyle w:val="TableGrid"/>
        <w:tblW w:w="0" w:type="auto"/>
        <w:tblLook w:val="04A0" w:firstRow="1" w:lastRow="0" w:firstColumn="1" w:lastColumn="0" w:noHBand="0" w:noVBand="1"/>
      </w:tblPr>
      <w:tblGrid>
        <w:gridCol w:w="9350"/>
      </w:tblGrid>
      <w:tr w:rsidR="00D155EE" w:rsidRPr="0097148C" w14:paraId="66EFC1F3" w14:textId="77777777" w:rsidTr="006E3345">
        <w:tc>
          <w:tcPr>
            <w:tcW w:w="9350" w:type="dxa"/>
            <w:shd w:val="clear" w:color="auto" w:fill="4F81BD" w:themeFill="accent1"/>
          </w:tcPr>
          <w:p w14:paraId="5FE81EBA" w14:textId="77777777" w:rsidR="00D155EE" w:rsidRPr="00CA504C" w:rsidRDefault="00D155EE" w:rsidP="00355EFB">
            <w:pPr>
              <w:pStyle w:val="Heading1"/>
              <w:spacing w:before="0"/>
              <w:outlineLvl w:val="0"/>
              <w:rPr>
                <w:b/>
                <w:bCs/>
                <w:sz w:val="28"/>
                <w:szCs w:val="28"/>
              </w:rPr>
            </w:pPr>
            <w:bookmarkStart w:id="14" w:name="_Toc513223270"/>
            <w:r w:rsidRPr="00F85646">
              <w:rPr>
                <w:b/>
                <w:bCs/>
                <w:color w:val="FFFFFF" w:themeColor="background1"/>
                <w:sz w:val="28"/>
                <w:szCs w:val="28"/>
              </w:rPr>
              <w:t>Section 3:  Employment Ethics / Values</w:t>
            </w:r>
            <w:bookmarkEnd w:id="14"/>
          </w:p>
        </w:tc>
      </w:tr>
    </w:tbl>
    <w:p w14:paraId="630901E3" w14:textId="77777777" w:rsidR="002E7F16" w:rsidRDefault="002E7F16" w:rsidP="00355EFB">
      <w:pPr>
        <w:spacing w:after="0"/>
        <w:jc w:val="both"/>
        <w:rPr>
          <w:rFonts w:cstheme="minorHAnsi"/>
          <w:b/>
        </w:rPr>
      </w:pPr>
    </w:p>
    <w:p w14:paraId="4D5CCE20" w14:textId="786BBD8D" w:rsidR="00845F54" w:rsidRPr="00CA504C" w:rsidRDefault="002E7F16" w:rsidP="009A04AE">
      <w:pPr>
        <w:pStyle w:val="Heading2"/>
        <w:numPr>
          <w:ilvl w:val="1"/>
          <w:numId w:val="10"/>
        </w:numPr>
        <w:spacing w:before="0"/>
        <w:rPr>
          <w:b/>
          <w:bCs/>
        </w:rPr>
      </w:pPr>
      <w:bookmarkStart w:id="15" w:name="_Toc513223271"/>
      <w:r w:rsidRPr="00CA504C">
        <w:rPr>
          <w:b/>
          <w:bCs/>
        </w:rPr>
        <w:t>Conflict of Interest</w:t>
      </w:r>
      <w:bookmarkEnd w:id="15"/>
    </w:p>
    <w:p w14:paraId="6B831CBA" w14:textId="77777777" w:rsidR="002E7F16" w:rsidRDefault="002E7F16" w:rsidP="004F1602">
      <w:pPr>
        <w:spacing w:after="0"/>
        <w:jc w:val="both"/>
      </w:pPr>
    </w:p>
    <w:p w14:paraId="7C5C8786" w14:textId="77777777" w:rsidR="00B37EA0" w:rsidRPr="00CA504C" w:rsidRDefault="00B37EA0" w:rsidP="004F1602">
      <w:pPr>
        <w:spacing w:after="0"/>
        <w:jc w:val="both"/>
        <w:rPr>
          <w:rFonts w:cstheme="minorHAnsi"/>
          <w:b/>
          <w:bCs/>
          <w:i/>
          <w:sz w:val="24"/>
          <w:szCs w:val="24"/>
        </w:rPr>
      </w:pPr>
      <w:r w:rsidRPr="00CA504C">
        <w:rPr>
          <w:rFonts w:cstheme="minorHAnsi"/>
          <w:b/>
          <w:bCs/>
          <w:i/>
          <w:sz w:val="24"/>
          <w:szCs w:val="24"/>
        </w:rPr>
        <w:t>A.  PHILOSOPHY</w:t>
      </w:r>
    </w:p>
    <w:p w14:paraId="04C82116" w14:textId="77777777" w:rsidR="00B37EA0" w:rsidRPr="0097148C" w:rsidRDefault="00B37EA0" w:rsidP="004F1602">
      <w:pPr>
        <w:spacing w:after="0"/>
        <w:jc w:val="both"/>
        <w:rPr>
          <w:rFonts w:cstheme="minorHAnsi"/>
        </w:rPr>
      </w:pPr>
      <w:r w:rsidRPr="0097148C">
        <w:rPr>
          <w:rFonts w:cstheme="minorHAnsi"/>
        </w:rPr>
        <w:t xml:space="preserve">This policy is to protect </w:t>
      </w:r>
      <w:r w:rsidR="00095272" w:rsidRPr="0097148C">
        <w:rPr>
          <w:rFonts w:cstheme="minorHAnsi"/>
        </w:rPr>
        <w:t>RUPAYAAN</w:t>
      </w:r>
      <w:r w:rsidR="00CE7684" w:rsidRPr="0097148C">
        <w:rPr>
          <w:rFonts w:cstheme="minorHAnsi"/>
        </w:rPr>
        <w:t>. T</w:t>
      </w:r>
      <w:r w:rsidR="00095272" w:rsidRPr="0097148C">
        <w:rPr>
          <w:rFonts w:cstheme="minorHAnsi"/>
        </w:rPr>
        <w:t xml:space="preserve">he broad objective of the organization is </w:t>
      </w:r>
      <w:r w:rsidR="00CE7684" w:rsidRPr="0097148C">
        <w:rPr>
          <w:rFonts w:cstheme="minorHAnsi"/>
        </w:rPr>
        <w:t xml:space="preserve">to </w:t>
      </w:r>
      <w:r w:rsidRPr="0097148C">
        <w:rPr>
          <w:rFonts w:cstheme="minorHAnsi"/>
        </w:rPr>
        <w:t xml:space="preserve">enter into a transaction by ensuring that such transactions will not be adversely affected by any conflicting interest of </w:t>
      </w:r>
      <w:r w:rsidR="00095272" w:rsidRPr="0097148C">
        <w:rPr>
          <w:rFonts w:cstheme="minorHAnsi"/>
        </w:rPr>
        <w:t xml:space="preserve">the organization </w:t>
      </w:r>
      <w:r w:rsidRPr="0097148C">
        <w:rPr>
          <w:rFonts w:cstheme="minorHAnsi"/>
        </w:rPr>
        <w:t>employee.</w:t>
      </w:r>
    </w:p>
    <w:p w14:paraId="5FCA9F75" w14:textId="77777777" w:rsidR="00D550E1" w:rsidRPr="0097148C" w:rsidRDefault="00D550E1" w:rsidP="00355EFB">
      <w:pPr>
        <w:spacing w:after="0"/>
        <w:jc w:val="both"/>
        <w:rPr>
          <w:rFonts w:cstheme="minorHAnsi"/>
          <w:i/>
        </w:rPr>
      </w:pPr>
    </w:p>
    <w:p w14:paraId="0CA9F0C8" w14:textId="77777777" w:rsidR="00B37EA0" w:rsidRPr="00CA504C" w:rsidRDefault="00B37EA0" w:rsidP="00355EFB">
      <w:pPr>
        <w:spacing w:after="0"/>
        <w:jc w:val="both"/>
        <w:rPr>
          <w:rFonts w:cstheme="minorHAnsi"/>
          <w:b/>
          <w:bCs/>
          <w:i/>
          <w:sz w:val="24"/>
          <w:szCs w:val="24"/>
        </w:rPr>
      </w:pPr>
      <w:r w:rsidRPr="00CA504C">
        <w:rPr>
          <w:rFonts w:cstheme="minorHAnsi"/>
          <w:b/>
          <w:bCs/>
          <w:i/>
          <w:sz w:val="24"/>
          <w:szCs w:val="24"/>
        </w:rPr>
        <w:t>B.  POLICY</w:t>
      </w:r>
    </w:p>
    <w:p w14:paraId="6E86ED70" w14:textId="77777777" w:rsidR="00B37EA0" w:rsidRPr="0097148C" w:rsidRDefault="00691C16" w:rsidP="00355EFB">
      <w:pPr>
        <w:spacing w:after="0"/>
        <w:jc w:val="both"/>
        <w:rPr>
          <w:rFonts w:cstheme="minorHAnsi"/>
        </w:rPr>
      </w:pPr>
      <w:r w:rsidRPr="0097148C">
        <w:rPr>
          <w:rFonts w:cstheme="minorHAnsi"/>
        </w:rPr>
        <w:t xml:space="preserve">Organization </w:t>
      </w:r>
      <w:r w:rsidR="00B37EA0" w:rsidRPr="0097148C">
        <w:rPr>
          <w:rFonts w:cstheme="minorHAnsi"/>
        </w:rPr>
        <w:t>employees must:</w:t>
      </w:r>
    </w:p>
    <w:p w14:paraId="494FD826" w14:textId="77777777" w:rsidR="00B37EA0" w:rsidRPr="0097148C" w:rsidRDefault="00B37EA0" w:rsidP="00355EFB">
      <w:pPr>
        <w:pStyle w:val="ListParagraph"/>
        <w:numPr>
          <w:ilvl w:val="0"/>
          <w:numId w:val="1"/>
        </w:numPr>
        <w:spacing w:after="0"/>
        <w:jc w:val="both"/>
        <w:rPr>
          <w:rFonts w:cstheme="minorHAnsi"/>
        </w:rPr>
      </w:pPr>
      <w:r w:rsidRPr="0097148C">
        <w:rPr>
          <w:rFonts w:cstheme="minorHAnsi"/>
        </w:rPr>
        <w:t xml:space="preserve">Carry out their responsibilities to the </w:t>
      </w:r>
      <w:r w:rsidR="00843444" w:rsidRPr="0097148C">
        <w:rPr>
          <w:rFonts w:cstheme="minorHAnsi"/>
        </w:rPr>
        <w:t>organization</w:t>
      </w:r>
      <w:r w:rsidRPr="0097148C">
        <w:rPr>
          <w:rFonts w:cstheme="minorHAnsi"/>
        </w:rPr>
        <w:t xml:space="preserve"> with loyalty and in the best interest of the </w:t>
      </w:r>
      <w:r w:rsidR="00843444" w:rsidRPr="0097148C">
        <w:rPr>
          <w:rFonts w:cstheme="minorHAnsi"/>
        </w:rPr>
        <w:t>organization</w:t>
      </w:r>
      <w:r w:rsidRPr="0097148C">
        <w:rPr>
          <w:rFonts w:cstheme="minorHAnsi"/>
        </w:rPr>
        <w:t>;</w:t>
      </w:r>
    </w:p>
    <w:p w14:paraId="17240A64" w14:textId="2787682D" w:rsidR="00B37EA0" w:rsidRPr="0097148C" w:rsidRDefault="00B37EA0" w:rsidP="00355EFB">
      <w:pPr>
        <w:pStyle w:val="ListParagraph"/>
        <w:numPr>
          <w:ilvl w:val="0"/>
          <w:numId w:val="1"/>
        </w:numPr>
        <w:spacing w:after="0"/>
        <w:jc w:val="both"/>
        <w:rPr>
          <w:rFonts w:cstheme="minorHAnsi"/>
        </w:rPr>
      </w:pPr>
      <w:r w:rsidRPr="0097148C">
        <w:rPr>
          <w:rFonts w:cstheme="minorHAnsi"/>
        </w:rPr>
        <w:t xml:space="preserve">Conduct their personal </w:t>
      </w:r>
      <w:r w:rsidR="00691C16" w:rsidRPr="0097148C">
        <w:rPr>
          <w:rFonts w:cstheme="minorHAnsi"/>
        </w:rPr>
        <w:t xml:space="preserve">matter </w:t>
      </w:r>
      <w:r w:rsidRPr="0097148C">
        <w:rPr>
          <w:rFonts w:cstheme="minorHAnsi"/>
        </w:rPr>
        <w:t xml:space="preserve">so as to avoid actual, potential or apparent conflict between </w:t>
      </w:r>
      <w:r w:rsidR="00192697" w:rsidRPr="0097148C">
        <w:rPr>
          <w:rFonts w:cstheme="minorHAnsi"/>
        </w:rPr>
        <w:t>self-interest</w:t>
      </w:r>
      <w:r w:rsidRPr="0097148C">
        <w:rPr>
          <w:rFonts w:cstheme="minorHAnsi"/>
        </w:rPr>
        <w:t xml:space="preserve"> and the</w:t>
      </w:r>
      <w:r w:rsidR="00192697">
        <w:rPr>
          <w:rFonts w:cstheme="minorHAnsi"/>
        </w:rPr>
        <w:t xml:space="preserve"> </w:t>
      </w:r>
      <w:r w:rsidR="00691C16" w:rsidRPr="0097148C">
        <w:rPr>
          <w:rFonts w:cstheme="minorHAnsi"/>
        </w:rPr>
        <w:t>interests</w:t>
      </w:r>
      <w:r w:rsidR="00192697">
        <w:rPr>
          <w:rFonts w:cstheme="minorHAnsi"/>
        </w:rPr>
        <w:t xml:space="preserve"> of the organization. </w:t>
      </w:r>
    </w:p>
    <w:p w14:paraId="5CAF56F9" w14:textId="77777777" w:rsidR="00B37EA0" w:rsidRPr="0097148C" w:rsidRDefault="00B37EA0" w:rsidP="00355EFB">
      <w:pPr>
        <w:pStyle w:val="ListParagraph"/>
        <w:numPr>
          <w:ilvl w:val="0"/>
          <w:numId w:val="1"/>
        </w:numPr>
        <w:spacing w:after="0"/>
        <w:jc w:val="both"/>
        <w:rPr>
          <w:rFonts w:cstheme="minorHAnsi"/>
        </w:rPr>
      </w:pPr>
      <w:r w:rsidRPr="0097148C">
        <w:rPr>
          <w:rFonts w:cstheme="minorHAnsi"/>
        </w:rPr>
        <w:t xml:space="preserve">Disclose to the </w:t>
      </w:r>
      <w:r w:rsidR="00691C16" w:rsidRPr="0097148C">
        <w:rPr>
          <w:rFonts w:cstheme="minorHAnsi"/>
        </w:rPr>
        <w:t>organization; if</w:t>
      </w:r>
      <w:r w:rsidRPr="0097148C">
        <w:rPr>
          <w:rFonts w:cstheme="minorHAnsi"/>
        </w:rPr>
        <w:t xml:space="preserve"> any actual, potential or apparent conflicting</w:t>
      </w:r>
      <w:r w:rsidR="00CE7684" w:rsidRPr="0097148C">
        <w:rPr>
          <w:rFonts w:cstheme="minorHAnsi"/>
        </w:rPr>
        <w:t xml:space="preserve"> of</w:t>
      </w:r>
      <w:r w:rsidRPr="0097148C">
        <w:rPr>
          <w:rFonts w:cstheme="minorHAnsi"/>
        </w:rPr>
        <w:t xml:space="preserve"> interests.</w:t>
      </w:r>
    </w:p>
    <w:p w14:paraId="7B542304" w14:textId="77777777" w:rsidR="00D550E1" w:rsidRPr="0097148C" w:rsidRDefault="00D550E1" w:rsidP="00355EFB">
      <w:pPr>
        <w:spacing w:after="0"/>
        <w:jc w:val="both"/>
        <w:rPr>
          <w:rFonts w:cstheme="minorHAnsi"/>
          <w:i/>
        </w:rPr>
      </w:pPr>
    </w:p>
    <w:p w14:paraId="4DA87495" w14:textId="77777777" w:rsidR="00095272" w:rsidRPr="00CA504C" w:rsidRDefault="00095272" w:rsidP="00355EFB">
      <w:pPr>
        <w:spacing w:after="0"/>
        <w:jc w:val="both"/>
        <w:rPr>
          <w:rFonts w:cstheme="minorHAnsi"/>
          <w:b/>
          <w:bCs/>
          <w:i/>
          <w:sz w:val="24"/>
          <w:szCs w:val="24"/>
        </w:rPr>
      </w:pPr>
      <w:r w:rsidRPr="00CA504C">
        <w:rPr>
          <w:rFonts w:cstheme="minorHAnsi"/>
          <w:b/>
          <w:bCs/>
          <w:i/>
          <w:sz w:val="24"/>
          <w:szCs w:val="24"/>
        </w:rPr>
        <w:t>C.  PROCEDURE</w:t>
      </w:r>
    </w:p>
    <w:p w14:paraId="528D6812" w14:textId="77777777" w:rsidR="00095272" w:rsidRPr="0097148C" w:rsidRDefault="00843444" w:rsidP="00355EFB">
      <w:pPr>
        <w:spacing w:after="0"/>
        <w:jc w:val="both"/>
        <w:rPr>
          <w:rFonts w:cstheme="minorHAnsi"/>
        </w:rPr>
      </w:pPr>
      <w:r w:rsidRPr="0097148C">
        <w:rPr>
          <w:rFonts w:cstheme="minorHAnsi"/>
        </w:rPr>
        <w:t>Organization</w:t>
      </w:r>
      <w:r w:rsidR="00691C16" w:rsidRPr="0097148C">
        <w:rPr>
          <w:rFonts w:cstheme="minorHAnsi"/>
        </w:rPr>
        <w:t xml:space="preserve"> </w:t>
      </w:r>
      <w:r w:rsidR="00095272" w:rsidRPr="0097148C">
        <w:rPr>
          <w:rFonts w:cstheme="minorHAnsi"/>
        </w:rPr>
        <w:t>employees must:</w:t>
      </w:r>
    </w:p>
    <w:p w14:paraId="15DE629E" w14:textId="77777777" w:rsidR="00095272" w:rsidRPr="0097148C" w:rsidRDefault="00095272" w:rsidP="00355EFB">
      <w:pPr>
        <w:pStyle w:val="ListParagraph"/>
        <w:numPr>
          <w:ilvl w:val="0"/>
          <w:numId w:val="1"/>
        </w:numPr>
        <w:spacing w:after="0"/>
        <w:jc w:val="both"/>
        <w:rPr>
          <w:rFonts w:cstheme="minorHAnsi"/>
        </w:rPr>
      </w:pPr>
      <w:r w:rsidRPr="0097148C">
        <w:rPr>
          <w:rFonts w:cstheme="minorHAnsi"/>
        </w:rPr>
        <w:t>Timely disclose to her or his supervisor the nature and extent of any actual, potential or apparent conflicts of interest as they arise.</w:t>
      </w:r>
    </w:p>
    <w:p w14:paraId="0F7A0657" w14:textId="77777777" w:rsidR="00691C16" w:rsidRPr="0097148C" w:rsidRDefault="00691C16" w:rsidP="00355EFB">
      <w:pPr>
        <w:pStyle w:val="ListParagraph"/>
        <w:numPr>
          <w:ilvl w:val="0"/>
          <w:numId w:val="1"/>
        </w:numPr>
        <w:spacing w:after="0"/>
        <w:jc w:val="both"/>
        <w:rPr>
          <w:rFonts w:cstheme="minorHAnsi"/>
        </w:rPr>
      </w:pPr>
      <w:r w:rsidRPr="0097148C">
        <w:rPr>
          <w:rFonts w:cstheme="minorHAnsi"/>
        </w:rPr>
        <w:t xml:space="preserve">From the date of joining the </w:t>
      </w:r>
      <w:r w:rsidR="0054537F" w:rsidRPr="0097148C">
        <w:rPr>
          <w:rFonts w:cstheme="minorHAnsi"/>
        </w:rPr>
        <w:t xml:space="preserve">employee </w:t>
      </w:r>
      <w:r w:rsidRPr="0097148C">
        <w:rPr>
          <w:rFonts w:cstheme="minorHAnsi"/>
        </w:rPr>
        <w:t>must have to submit</w:t>
      </w:r>
      <w:r w:rsidR="000157C3" w:rsidRPr="0097148C">
        <w:rPr>
          <w:rFonts w:cstheme="minorHAnsi"/>
        </w:rPr>
        <w:t xml:space="preserve"> </w:t>
      </w:r>
      <w:r w:rsidR="003249F8" w:rsidRPr="0097148C">
        <w:rPr>
          <w:rFonts w:cstheme="minorHAnsi"/>
        </w:rPr>
        <w:t xml:space="preserve">their signed agreement of conflict of interest to the organization within seven days of joining.  </w:t>
      </w:r>
      <w:r w:rsidR="000157C3" w:rsidRPr="0097148C">
        <w:rPr>
          <w:rFonts w:cstheme="minorHAnsi"/>
        </w:rPr>
        <w:t xml:space="preserve"> </w:t>
      </w:r>
      <w:r w:rsidRPr="0097148C">
        <w:rPr>
          <w:rFonts w:cstheme="minorHAnsi"/>
        </w:rPr>
        <w:t xml:space="preserve"> </w:t>
      </w:r>
    </w:p>
    <w:p w14:paraId="65D056A6" w14:textId="77777777" w:rsidR="00D550E1" w:rsidRPr="0097148C" w:rsidRDefault="00D550E1" w:rsidP="00355EFB">
      <w:pPr>
        <w:spacing w:after="0"/>
        <w:jc w:val="both"/>
        <w:rPr>
          <w:rFonts w:cstheme="minorHAnsi"/>
          <w:i/>
        </w:rPr>
      </w:pPr>
    </w:p>
    <w:p w14:paraId="57520142" w14:textId="77777777" w:rsidR="00095272" w:rsidRPr="00CA504C" w:rsidRDefault="00095272" w:rsidP="00355EFB">
      <w:pPr>
        <w:spacing w:after="0"/>
        <w:jc w:val="both"/>
        <w:rPr>
          <w:rFonts w:cstheme="minorHAnsi"/>
          <w:b/>
          <w:bCs/>
          <w:i/>
          <w:sz w:val="24"/>
          <w:szCs w:val="24"/>
        </w:rPr>
      </w:pPr>
      <w:r w:rsidRPr="00CA504C">
        <w:rPr>
          <w:rFonts w:cstheme="minorHAnsi"/>
          <w:b/>
          <w:bCs/>
          <w:i/>
          <w:sz w:val="24"/>
          <w:szCs w:val="24"/>
        </w:rPr>
        <w:t>D.  DEFINITIONS</w:t>
      </w:r>
    </w:p>
    <w:p w14:paraId="00073006" w14:textId="77777777" w:rsidR="00095272" w:rsidRPr="00192697" w:rsidRDefault="00292CB0" w:rsidP="00355EFB">
      <w:pPr>
        <w:spacing w:after="0"/>
        <w:ind w:firstLine="360"/>
        <w:jc w:val="both"/>
        <w:rPr>
          <w:rFonts w:cstheme="minorHAnsi"/>
          <w:b/>
          <w:bCs/>
        </w:rPr>
      </w:pPr>
      <w:r w:rsidRPr="00192697">
        <w:rPr>
          <w:rFonts w:cstheme="minorHAnsi"/>
          <w:b/>
          <w:bCs/>
        </w:rPr>
        <w:t>a)</w:t>
      </w:r>
      <w:r w:rsidRPr="00192697">
        <w:rPr>
          <w:rFonts w:cstheme="minorHAnsi"/>
          <w:b/>
          <w:bCs/>
        </w:rPr>
        <w:tab/>
      </w:r>
      <w:r w:rsidR="00095272" w:rsidRPr="00192697">
        <w:rPr>
          <w:rFonts w:cstheme="minorHAnsi"/>
          <w:b/>
          <w:bCs/>
        </w:rPr>
        <w:t>Conflict of Interest</w:t>
      </w:r>
    </w:p>
    <w:p w14:paraId="2ECA1100" w14:textId="77777777" w:rsidR="00095272" w:rsidRPr="0097148C" w:rsidRDefault="00095272" w:rsidP="00355EFB">
      <w:pPr>
        <w:spacing w:after="0"/>
        <w:jc w:val="both"/>
        <w:rPr>
          <w:rFonts w:cstheme="minorHAnsi"/>
        </w:rPr>
      </w:pPr>
      <w:r w:rsidRPr="0097148C">
        <w:rPr>
          <w:rFonts w:cstheme="minorHAnsi"/>
        </w:rPr>
        <w:t xml:space="preserve">A conflict of interest exists when an employee’s commitments or obligations to the </w:t>
      </w:r>
      <w:r w:rsidR="00CE7684" w:rsidRPr="0097148C">
        <w:rPr>
          <w:rFonts w:cstheme="minorHAnsi"/>
        </w:rPr>
        <w:t>organiz</w:t>
      </w:r>
      <w:r w:rsidR="00292CB0" w:rsidRPr="0097148C">
        <w:rPr>
          <w:rFonts w:cstheme="minorHAnsi"/>
        </w:rPr>
        <w:t>ation</w:t>
      </w:r>
      <w:r w:rsidRPr="0097148C">
        <w:rPr>
          <w:rFonts w:cstheme="minorHAnsi"/>
        </w:rPr>
        <w:t xml:space="preserve"> may be compromised by the employee’s other interests or commitments.  Although not all conflicting interests are impermissible, those involving self-gain by the employee or the employee’s family may serve to compromise the employee’s obligation to the </w:t>
      </w:r>
      <w:proofErr w:type="spellStart"/>
      <w:r w:rsidR="00292CB0" w:rsidRPr="0097148C">
        <w:rPr>
          <w:rFonts w:cstheme="minorHAnsi"/>
        </w:rPr>
        <w:t>organisation</w:t>
      </w:r>
      <w:proofErr w:type="spellEnd"/>
      <w:r w:rsidRPr="0097148C">
        <w:rPr>
          <w:rFonts w:cstheme="minorHAnsi"/>
        </w:rPr>
        <w:t>.  An actual or apparent conflict of interest exists where:</w:t>
      </w:r>
    </w:p>
    <w:p w14:paraId="18FAF709" w14:textId="77777777" w:rsidR="00292CB0" w:rsidRPr="0097148C" w:rsidRDefault="00095272" w:rsidP="00355EFB">
      <w:pPr>
        <w:pStyle w:val="ListParagraph"/>
        <w:numPr>
          <w:ilvl w:val="0"/>
          <w:numId w:val="1"/>
        </w:numPr>
        <w:spacing w:after="0"/>
        <w:jc w:val="both"/>
        <w:rPr>
          <w:rFonts w:cstheme="minorHAnsi"/>
        </w:rPr>
      </w:pPr>
      <w:r w:rsidRPr="0097148C">
        <w:rPr>
          <w:rFonts w:cstheme="minorHAnsi"/>
        </w:rPr>
        <w:t xml:space="preserve">An employee’s actions or activities involve both an advantage to the employee and any effect on the </w:t>
      </w:r>
      <w:proofErr w:type="spellStart"/>
      <w:r w:rsidR="00292CB0" w:rsidRPr="0097148C">
        <w:rPr>
          <w:rFonts w:cstheme="minorHAnsi"/>
        </w:rPr>
        <w:t>organisation</w:t>
      </w:r>
      <w:r w:rsidRPr="0097148C">
        <w:rPr>
          <w:rFonts w:cstheme="minorHAnsi"/>
        </w:rPr>
        <w:t>’s</w:t>
      </w:r>
      <w:proofErr w:type="spellEnd"/>
      <w:r w:rsidRPr="0097148C">
        <w:rPr>
          <w:rFonts w:cstheme="minorHAnsi"/>
        </w:rPr>
        <w:t xml:space="preserve"> interests; or</w:t>
      </w:r>
    </w:p>
    <w:p w14:paraId="6EE3C0B3" w14:textId="77777777" w:rsidR="007315D0" w:rsidRPr="0097148C" w:rsidRDefault="00095272" w:rsidP="00355EFB">
      <w:pPr>
        <w:pStyle w:val="ListParagraph"/>
        <w:numPr>
          <w:ilvl w:val="0"/>
          <w:numId w:val="1"/>
        </w:numPr>
        <w:spacing w:after="0"/>
        <w:jc w:val="both"/>
        <w:rPr>
          <w:rFonts w:cstheme="minorHAnsi"/>
        </w:rPr>
      </w:pPr>
      <w:r w:rsidRPr="0097148C">
        <w:rPr>
          <w:rFonts w:cstheme="minorHAnsi"/>
        </w:rPr>
        <w:t xml:space="preserve">An employee’s association or involvement with a third party prevents the employee from exercising care, skill or prudent judgment on behalf of the </w:t>
      </w:r>
      <w:proofErr w:type="spellStart"/>
      <w:r w:rsidR="00292CB0" w:rsidRPr="0097148C">
        <w:rPr>
          <w:rFonts w:cstheme="minorHAnsi"/>
        </w:rPr>
        <w:t>Organisation</w:t>
      </w:r>
      <w:proofErr w:type="spellEnd"/>
      <w:r w:rsidRPr="0097148C">
        <w:rPr>
          <w:rFonts w:cstheme="minorHAnsi"/>
        </w:rPr>
        <w:t xml:space="preserve"> in performance of the employee’s assigned duties.</w:t>
      </w:r>
    </w:p>
    <w:p w14:paraId="32648837" w14:textId="77777777" w:rsidR="00B35B40" w:rsidRPr="0097148C" w:rsidRDefault="00B35B40" w:rsidP="00355EFB">
      <w:pPr>
        <w:pStyle w:val="ListParagraph"/>
        <w:spacing w:after="0"/>
        <w:jc w:val="both"/>
        <w:rPr>
          <w:rFonts w:cstheme="minorHAnsi"/>
        </w:rPr>
      </w:pPr>
    </w:p>
    <w:p w14:paraId="55CA831E" w14:textId="06190377" w:rsidR="00095272" w:rsidRPr="00192697" w:rsidRDefault="00095272" w:rsidP="009A04AE">
      <w:pPr>
        <w:pStyle w:val="ListParagraph"/>
        <w:numPr>
          <w:ilvl w:val="0"/>
          <w:numId w:val="25"/>
        </w:numPr>
        <w:spacing w:after="0"/>
        <w:jc w:val="both"/>
        <w:rPr>
          <w:rFonts w:cstheme="minorHAnsi"/>
          <w:b/>
          <w:bCs/>
        </w:rPr>
      </w:pPr>
      <w:r w:rsidRPr="00192697">
        <w:rPr>
          <w:rFonts w:cstheme="minorHAnsi"/>
          <w:b/>
          <w:bCs/>
        </w:rPr>
        <w:t>Employee</w:t>
      </w:r>
    </w:p>
    <w:p w14:paraId="5514E745" w14:textId="77777777" w:rsidR="00095272" w:rsidRPr="0097148C" w:rsidRDefault="00095272" w:rsidP="004F1602">
      <w:pPr>
        <w:spacing w:after="0"/>
        <w:jc w:val="both"/>
        <w:rPr>
          <w:rFonts w:cstheme="minorHAnsi"/>
        </w:rPr>
      </w:pPr>
      <w:r w:rsidRPr="0097148C">
        <w:rPr>
          <w:rFonts w:cstheme="minorHAnsi"/>
        </w:rPr>
        <w:t xml:space="preserve">This policy applies to full and part-time employees of the </w:t>
      </w:r>
      <w:r w:rsidR="00B35B40" w:rsidRPr="0097148C">
        <w:rPr>
          <w:rFonts w:cstheme="minorHAnsi"/>
        </w:rPr>
        <w:t>organization</w:t>
      </w:r>
      <w:r w:rsidRPr="0097148C">
        <w:rPr>
          <w:rFonts w:cstheme="minorHAnsi"/>
        </w:rPr>
        <w:t>.</w:t>
      </w:r>
    </w:p>
    <w:p w14:paraId="04990470" w14:textId="77777777" w:rsidR="00D550E1" w:rsidRPr="0097148C" w:rsidRDefault="00D550E1" w:rsidP="004F1602">
      <w:pPr>
        <w:spacing w:after="0"/>
        <w:jc w:val="both"/>
        <w:rPr>
          <w:rFonts w:cstheme="minorHAnsi"/>
        </w:rPr>
      </w:pPr>
    </w:p>
    <w:p w14:paraId="1DF925F3" w14:textId="6C94B152" w:rsidR="00095272" w:rsidRPr="00CA504C" w:rsidRDefault="00BE7D40" w:rsidP="009A04AE">
      <w:pPr>
        <w:pStyle w:val="Heading2"/>
        <w:numPr>
          <w:ilvl w:val="1"/>
          <w:numId w:val="10"/>
        </w:numPr>
        <w:spacing w:before="0"/>
        <w:rPr>
          <w:b/>
          <w:bCs/>
        </w:rPr>
      </w:pPr>
      <w:bookmarkStart w:id="16" w:name="_Toc513223272"/>
      <w:r w:rsidRPr="00CA504C">
        <w:rPr>
          <w:b/>
          <w:bCs/>
        </w:rPr>
        <w:lastRenderedPageBreak/>
        <w:t>Second Jobs (Outside Employment</w:t>
      </w:r>
      <w:r w:rsidR="002E7F16" w:rsidRPr="00CA504C">
        <w:rPr>
          <w:b/>
          <w:bCs/>
        </w:rPr>
        <w:t>)</w:t>
      </w:r>
      <w:bookmarkEnd w:id="16"/>
    </w:p>
    <w:p w14:paraId="6F289FFD" w14:textId="77777777" w:rsidR="002E7F16" w:rsidRPr="002E7F16" w:rsidRDefault="002E7F16" w:rsidP="004F1602">
      <w:pPr>
        <w:pStyle w:val="ListParagraph"/>
        <w:spacing w:after="0"/>
        <w:ind w:left="450"/>
      </w:pPr>
    </w:p>
    <w:p w14:paraId="7A31939F" w14:textId="77777777" w:rsidR="00095272" w:rsidRPr="00CA504C" w:rsidRDefault="00095272" w:rsidP="004F1602">
      <w:pPr>
        <w:spacing w:after="0"/>
        <w:jc w:val="both"/>
        <w:rPr>
          <w:rFonts w:cstheme="minorHAnsi"/>
          <w:b/>
          <w:bCs/>
          <w:i/>
          <w:sz w:val="24"/>
          <w:szCs w:val="24"/>
        </w:rPr>
      </w:pPr>
      <w:r w:rsidRPr="00CA504C">
        <w:rPr>
          <w:rFonts w:cstheme="minorHAnsi"/>
          <w:b/>
          <w:bCs/>
          <w:i/>
          <w:sz w:val="24"/>
          <w:szCs w:val="24"/>
        </w:rPr>
        <w:t>A.  POLICY</w:t>
      </w:r>
    </w:p>
    <w:p w14:paraId="5AF92B61" w14:textId="77777777" w:rsidR="00095272" w:rsidRPr="0097148C" w:rsidRDefault="00095272" w:rsidP="004F1602">
      <w:pPr>
        <w:spacing w:after="0"/>
        <w:jc w:val="both"/>
        <w:rPr>
          <w:rFonts w:cstheme="minorHAnsi"/>
        </w:rPr>
      </w:pPr>
      <w:r w:rsidRPr="0097148C">
        <w:rPr>
          <w:rFonts w:cstheme="minorHAnsi"/>
        </w:rPr>
        <w:t xml:space="preserve">Employees of </w:t>
      </w:r>
      <w:r w:rsidR="00B35B40" w:rsidRPr="0097148C">
        <w:rPr>
          <w:rFonts w:cstheme="minorHAnsi"/>
        </w:rPr>
        <w:t>RUAYAAN</w:t>
      </w:r>
      <w:r w:rsidRPr="0097148C">
        <w:rPr>
          <w:rFonts w:cstheme="minorHAnsi"/>
        </w:rPr>
        <w:t xml:space="preserve"> should not engage in any activity that jeopardizes the interests or reputation of </w:t>
      </w:r>
      <w:r w:rsidR="00BE7D40" w:rsidRPr="0097148C">
        <w:rPr>
          <w:rFonts w:cstheme="minorHAnsi"/>
        </w:rPr>
        <w:t>organization</w:t>
      </w:r>
      <w:r w:rsidRPr="0097148C">
        <w:rPr>
          <w:rFonts w:cstheme="minorHAnsi"/>
        </w:rPr>
        <w:t xml:space="preserve"> or compromises the employee's integrity or ability to fulfill the obligations of their employment at </w:t>
      </w:r>
      <w:r w:rsidR="00B35B40" w:rsidRPr="0097148C">
        <w:rPr>
          <w:rFonts w:cstheme="minorHAnsi"/>
        </w:rPr>
        <w:t>RUPAYAAN</w:t>
      </w:r>
      <w:r w:rsidRPr="0097148C">
        <w:rPr>
          <w:rFonts w:cstheme="minorHAnsi"/>
        </w:rPr>
        <w:t>.</w:t>
      </w:r>
    </w:p>
    <w:p w14:paraId="7D4BDFE6" w14:textId="77777777" w:rsidR="00D550E1" w:rsidRPr="0097148C" w:rsidRDefault="00D550E1" w:rsidP="00355EFB">
      <w:pPr>
        <w:spacing w:after="0"/>
        <w:jc w:val="both"/>
        <w:rPr>
          <w:rFonts w:cstheme="minorHAnsi"/>
        </w:rPr>
      </w:pPr>
    </w:p>
    <w:p w14:paraId="24020261" w14:textId="77777777" w:rsidR="00095272" w:rsidRPr="0097148C" w:rsidRDefault="00095272" w:rsidP="00355EFB">
      <w:pPr>
        <w:spacing w:after="0"/>
        <w:jc w:val="both"/>
        <w:rPr>
          <w:rFonts w:cstheme="minorHAnsi"/>
        </w:rPr>
      </w:pPr>
      <w:r w:rsidRPr="0097148C">
        <w:rPr>
          <w:rFonts w:cstheme="minorHAnsi"/>
        </w:rPr>
        <w:t xml:space="preserve">Employment by </w:t>
      </w:r>
      <w:r w:rsidR="00B35B40" w:rsidRPr="0097148C">
        <w:rPr>
          <w:rFonts w:cstheme="minorHAnsi"/>
        </w:rPr>
        <w:t>RUPAYAAN</w:t>
      </w:r>
      <w:r w:rsidRPr="0097148C">
        <w:rPr>
          <w:rFonts w:cstheme="minorHAnsi"/>
        </w:rPr>
        <w:t xml:space="preserve"> shall be considered an employee's primary occupation and take precedence over all other occupations, as it pertains to the employee's scheduled time. Full-time employees shall not have other employment that presents a "time conflict." Part-time employees are expected to work the agreed upon schedule.</w:t>
      </w:r>
    </w:p>
    <w:p w14:paraId="62D988FE" w14:textId="77777777" w:rsidR="00D550E1" w:rsidRPr="0097148C" w:rsidRDefault="00D550E1" w:rsidP="00355EFB">
      <w:pPr>
        <w:spacing w:after="0"/>
        <w:jc w:val="both"/>
        <w:rPr>
          <w:rFonts w:cstheme="minorHAnsi"/>
        </w:rPr>
      </w:pPr>
    </w:p>
    <w:p w14:paraId="7C220A6B" w14:textId="77777777" w:rsidR="00095272" w:rsidRPr="0097148C" w:rsidRDefault="00095272" w:rsidP="00355EFB">
      <w:pPr>
        <w:spacing w:after="0"/>
        <w:jc w:val="both"/>
        <w:rPr>
          <w:rFonts w:cstheme="minorHAnsi"/>
        </w:rPr>
      </w:pPr>
      <w:r w:rsidRPr="0097148C">
        <w:rPr>
          <w:rFonts w:cstheme="minorHAnsi"/>
        </w:rPr>
        <w:t>No employee, regardless of employment status, shall have other employment</w:t>
      </w:r>
      <w:r w:rsidR="00B35B40" w:rsidRPr="0097148C">
        <w:rPr>
          <w:rFonts w:cstheme="minorHAnsi"/>
        </w:rPr>
        <w:t xml:space="preserve"> </w:t>
      </w:r>
      <w:r w:rsidRPr="0097148C">
        <w:rPr>
          <w:rFonts w:cstheme="minorHAnsi"/>
        </w:rPr>
        <w:t>that presents conflict of interest with the employee's position</w:t>
      </w:r>
      <w:r w:rsidR="00B35B40" w:rsidRPr="0097148C">
        <w:rPr>
          <w:rFonts w:cstheme="minorHAnsi"/>
        </w:rPr>
        <w:t xml:space="preserve">. </w:t>
      </w:r>
    </w:p>
    <w:p w14:paraId="7D3CC053" w14:textId="77777777" w:rsidR="002961FC" w:rsidRPr="0097148C" w:rsidRDefault="002961FC" w:rsidP="00355EFB">
      <w:pPr>
        <w:spacing w:after="0"/>
        <w:jc w:val="both"/>
        <w:rPr>
          <w:rFonts w:cstheme="minorHAnsi"/>
        </w:rPr>
      </w:pPr>
    </w:p>
    <w:p w14:paraId="40F69A24" w14:textId="70EE338E" w:rsidR="00A37293" w:rsidRPr="0097148C" w:rsidRDefault="00A37293" w:rsidP="004F1602">
      <w:pPr>
        <w:spacing w:after="0"/>
        <w:jc w:val="both"/>
        <w:rPr>
          <w:rFonts w:cstheme="minorHAnsi"/>
        </w:rPr>
      </w:pPr>
      <w:r w:rsidRPr="0097148C">
        <w:rPr>
          <w:rFonts w:cstheme="minorHAnsi"/>
        </w:rPr>
        <w:t xml:space="preserve">In </w:t>
      </w:r>
      <w:r w:rsidR="00B70EB7" w:rsidRPr="0097148C">
        <w:rPr>
          <w:rFonts w:cstheme="minorHAnsi"/>
        </w:rPr>
        <w:t xml:space="preserve">exceptional </w:t>
      </w:r>
      <w:r w:rsidRPr="0097148C">
        <w:rPr>
          <w:rFonts w:cstheme="minorHAnsi"/>
        </w:rPr>
        <w:t>case</w:t>
      </w:r>
      <w:r w:rsidR="00B70EB7" w:rsidRPr="0097148C">
        <w:rPr>
          <w:rFonts w:cstheme="minorHAnsi"/>
        </w:rPr>
        <w:t>s</w:t>
      </w:r>
      <w:r w:rsidRPr="0097148C">
        <w:rPr>
          <w:rFonts w:cstheme="minorHAnsi"/>
        </w:rPr>
        <w:t xml:space="preserve">; </w:t>
      </w:r>
      <w:r w:rsidR="00B70EB7" w:rsidRPr="0097148C">
        <w:rPr>
          <w:rFonts w:cstheme="minorHAnsi"/>
        </w:rPr>
        <w:t xml:space="preserve">secondary employment is allowed provided, </w:t>
      </w:r>
      <w:r w:rsidRPr="0097148C">
        <w:rPr>
          <w:rFonts w:cstheme="minorHAnsi"/>
        </w:rPr>
        <w:t xml:space="preserve">the </w:t>
      </w:r>
      <w:r w:rsidR="00124A36" w:rsidRPr="0097148C">
        <w:rPr>
          <w:rFonts w:cstheme="minorHAnsi"/>
        </w:rPr>
        <w:t xml:space="preserve">employee </w:t>
      </w:r>
      <w:r w:rsidRPr="0097148C">
        <w:rPr>
          <w:rFonts w:cstheme="minorHAnsi"/>
        </w:rPr>
        <w:t>needs to</w:t>
      </w:r>
      <w:r w:rsidR="00124A36" w:rsidRPr="0097148C">
        <w:rPr>
          <w:rFonts w:cstheme="minorHAnsi"/>
        </w:rPr>
        <w:t xml:space="preserve"> intimate</w:t>
      </w:r>
      <w:r w:rsidRPr="0097148C">
        <w:rPr>
          <w:rFonts w:cstheme="minorHAnsi"/>
        </w:rPr>
        <w:t xml:space="preserve"> </w:t>
      </w:r>
      <w:r w:rsidR="00124A36" w:rsidRPr="0097148C">
        <w:rPr>
          <w:rFonts w:cstheme="minorHAnsi"/>
        </w:rPr>
        <w:t xml:space="preserve">detail information about the assignments </w:t>
      </w:r>
      <w:r w:rsidRPr="0097148C">
        <w:rPr>
          <w:rFonts w:cstheme="minorHAnsi"/>
        </w:rPr>
        <w:t xml:space="preserve">to the chief functionary of the organization. After proper verification by the chief functionary the employee may be allowed to do second assignment subject to not hampering </w:t>
      </w:r>
      <w:r w:rsidR="0029368D" w:rsidRPr="0097148C">
        <w:rPr>
          <w:rFonts w:cstheme="minorHAnsi"/>
        </w:rPr>
        <w:t xml:space="preserve">anything to the </w:t>
      </w:r>
      <w:r w:rsidR="00D01DEC" w:rsidRPr="0097148C">
        <w:rPr>
          <w:rFonts w:cstheme="minorHAnsi"/>
        </w:rPr>
        <w:t>organization’s</w:t>
      </w:r>
      <w:r w:rsidR="0029368D" w:rsidRPr="0097148C">
        <w:rPr>
          <w:rFonts w:cstheme="minorHAnsi"/>
        </w:rPr>
        <w:t xml:space="preserve"> work. </w:t>
      </w:r>
    </w:p>
    <w:p w14:paraId="532421CE" w14:textId="77777777" w:rsidR="00D550E1" w:rsidRPr="0097148C" w:rsidRDefault="00D550E1" w:rsidP="004F1602">
      <w:pPr>
        <w:spacing w:after="0"/>
        <w:jc w:val="both"/>
        <w:rPr>
          <w:rFonts w:cstheme="minorHAnsi"/>
        </w:rPr>
      </w:pPr>
    </w:p>
    <w:p w14:paraId="4F8426E0" w14:textId="3DBF5AB2" w:rsidR="006D7470" w:rsidRPr="00CA504C" w:rsidRDefault="006D7470" w:rsidP="009A04AE">
      <w:pPr>
        <w:pStyle w:val="Heading2"/>
        <w:numPr>
          <w:ilvl w:val="1"/>
          <w:numId w:val="10"/>
        </w:numPr>
        <w:spacing w:before="0"/>
        <w:rPr>
          <w:b/>
          <w:bCs/>
        </w:rPr>
      </w:pPr>
      <w:bookmarkStart w:id="17" w:name="_Toc513223273"/>
      <w:r w:rsidRPr="00CA504C">
        <w:rPr>
          <w:b/>
          <w:bCs/>
        </w:rPr>
        <w:t>Performance Reviews</w:t>
      </w:r>
      <w:bookmarkEnd w:id="17"/>
    </w:p>
    <w:p w14:paraId="4D332280" w14:textId="77777777" w:rsidR="002E7F16" w:rsidRPr="002E7F16" w:rsidRDefault="002E7F16" w:rsidP="004F1602">
      <w:pPr>
        <w:pStyle w:val="ListParagraph"/>
        <w:spacing w:after="0"/>
        <w:ind w:left="450"/>
      </w:pPr>
    </w:p>
    <w:p w14:paraId="1BD44A60" w14:textId="77777777" w:rsidR="006D7470" w:rsidRPr="00CA504C" w:rsidRDefault="006D7470" w:rsidP="004F1602">
      <w:pPr>
        <w:spacing w:after="0"/>
        <w:jc w:val="both"/>
        <w:rPr>
          <w:rFonts w:cstheme="minorHAnsi"/>
          <w:b/>
          <w:bCs/>
          <w:i/>
          <w:sz w:val="24"/>
          <w:szCs w:val="24"/>
        </w:rPr>
      </w:pPr>
      <w:r w:rsidRPr="00CA504C">
        <w:rPr>
          <w:rFonts w:cstheme="minorHAnsi"/>
          <w:b/>
          <w:bCs/>
          <w:i/>
          <w:sz w:val="24"/>
          <w:szCs w:val="24"/>
        </w:rPr>
        <w:t>A. POLICY</w:t>
      </w:r>
    </w:p>
    <w:p w14:paraId="3A36070A" w14:textId="77777777" w:rsidR="006D7470" w:rsidRPr="0097148C" w:rsidRDefault="006D7470" w:rsidP="004F1602">
      <w:pPr>
        <w:spacing w:after="0"/>
        <w:jc w:val="both"/>
        <w:rPr>
          <w:rFonts w:cstheme="minorHAnsi"/>
        </w:rPr>
      </w:pPr>
      <w:r w:rsidRPr="0097148C">
        <w:rPr>
          <w:rFonts w:cstheme="minorHAnsi"/>
        </w:rPr>
        <w:t>All RUPAYAAN staff members will participate in a review of their performance at the end of the Introductory Period and then annually.</w:t>
      </w:r>
    </w:p>
    <w:p w14:paraId="2C31BD65" w14:textId="77777777" w:rsidR="00D550E1" w:rsidRPr="0097148C" w:rsidRDefault="00D550E1" w:rsidP="00355EFB">
      <w:pPr>
        <w:spacing w:after="0"/>
        <w:jc w:val="both"/>
        <w:rPr>
          <w:rFonts w:cstheme="minorHAnsi"/>
        </w:rPr>
      </w:pPr>
    </w:p>
    <w:p w14:paraId="45B8CD05" w14:textId="77777777" w:rsidR="006D7470" w:rsidRPr="0097148C" w:rsidRDefault="006D7470" w:rsidP="00355EFB">
      <w:pPr>
        <w:spacing w:after="0"/>
        <w:jc w:val="both"/>
        <w:rPr>
          <w:rFonts w:cstheme="minorHAnsi"/>
        </w:rPr>
      </w:pPr>
      <w:r w:rsidRPr="0097148C">
        <w:rPr>
          <w:rFonts w:cstheme="minorHAnsi"/>
        </w:rPr>
        <w:t>Employees who transfer and/or are promoted to a new position will be reviewed three months after they begin their new position.  As with new employees, if expectations are not met during this period the employee may be terminated.</w:t>
      </w:r>
    </w:p>
    <w:p w14:paraId="0B3B9234" w14:textId="77777777" w:rsidR="00D550E1" w:rsidRPr="0097148C" w:rsidRDefault="00D550E1" w:rsidP="00355EFB">
      <w:pPr>
        <w:spacing w:after="0"/>
        <w:jc w:val="both"/>
        <w:rPr>
          <w:rFonts w:cstheme="minorHAnsi"/>
        </w:rPr>
      </w:pPr>
    </w:p>
    <w:p w14:paraId="5D9E101B" w14:textId="77777777" w:rsidR="006D7470" w:rsidRPr="0097148C" w:rsidRDefault="006D7470" w:rsidP="00355EFB">
      <w:pPr>
        <w:spacing w:after="0"/>
        <w:jc w:val="both"/>
        <w:rPr>
          <w:rFonts w:cstheme="minorHAnsi"/>
        </w:rPr>
      </w:pPr>
      <w:r w:rsidRPr="0097148C">
        <w:rPr>
          <w:rFonts w:cstheme="minorHAnsi"/>
        </w:rPr>
        <w:t>Review periods may be extended at the discretion of the supervisor in consultation with the Department of Human Resources.</w:t>
      </w:r>
    </w:p>
    <w:p w14:paraId="07648573" w14:textId="77777777" w:rsidR="00D550E1" w:rsidRPr="0097148C" w:rsidRDefault="00D550E1" w:rsidP="00355EFB">
      <w:pPr>
        <w:spacing w:after="0"/>
        <w:jc w:val="both"/>
        <w:rPr>
          <w:rFonts w:cstheme="minorHAnsi"/>
          <w:i/>
        </w:rPr>
      </w:pPr>
    </w:p>
    <w:p w14:paraId="13DCCD1A" w14:textId="77777777" w:rsidR="006D7470" w:rsidRPr="00CA504C" w:rsidRDefault="006D7470" w:rsidP="00355EFB">
      <w:pPr>
        <w:spacing w:after="0"/>
        <w:jc w:val="both"/>
        <w:rPr>
          <w:rFonts w:cstheme="minorHAnsi"/>
          <w:b/>
          <w:bCs/>
          <w:i/>
          <w:sz w:val="24"/>
          <w:szCs w:val="24"/>
        </w:rPr>
      </w:pPr>
      <w:r w:rsidRPr="00CA504C">
        <w:rPr>
          <w:rFonts w:cstheme="minorHAnsi"/>
          <w:b/>
          <w:bCs/>
          <w:i/>
          <w:sz w:val="24"/>
          <w:szCs w:val="24"/>
        </w:rPr>
        <w:t>B. PROCEDURE</w:t>
      </w:r>
    </w:p>
    <w:p w14:paraId="792C31FC" w14:textId="19B1B82D" w:rsidR="006D7470" w:rsidRPr="00E11CE3" w:rsidRDefault="006D7470" w:rsidP="00E11CE3">
      <w:pPr>
        <w:spacing w:after="0"/>
        <w:jc w:val="both"/>
        <w:rPr>
          <w:rFonts w:cstheme="minorHAnsi"/>
        </w:rPr>
      </w:pPr>
      <w:r w:rsidRPr="00E11CE3">
        <w:rPr>
          <w:rFonts w:cstheme="minorHAnsi"/>
        </w:rPr>
        <w:t xml:space="preserve">Performance reviews </w:t>
      </w:r>
      <w:r w:rsidR="00E11CE3" w:rsidRPr="00E11CE3">
        <w:rPr>
          <w:rFonts w:cstheme="minorHAnsi"/>
        </w:rPr>
        <w:t xml:space="preserve">are completed annually. </w:t>
      </w:r>
      <w:r w:rsidRPr="00E11CE3">
        <w:rPr>
          <w:rFonts w:cstheme="minorHAnsi"/>
        </w:rPr>
        <w:t>In addition to the annual review, supervisors and employees are encouraged to meet semi-annually for a coaching session to discuss overall work performance and revisit established goals making adjustments as necessary.</w:t>
      </w:r>
    </w:p>
    <w:p w14:paraId="546D3496" w14:textId="77777777" w:rsidR="00E11CE3" w:rsidRDefault="00E11CE3" w:rsidP="00E11CE3">
      <w:pPr>
        <w:spacing w:after="0"/>
        <w:jc w:val="both"/>
        <w:rPr>
          <w:rFonts w:cstheme="minorHAnsi"/>
        </w:rPr>
      </w:pPr>
    </w:p>
    <w:p w14:paraId="2F86874F" w14:textId="77777777" w:rsidR="006D7470" w:rsidRPr="00E11CE3" w:rsidRDefault="009D3FA9" w:rsidP="00E11CE3">
      <w:pPr>
        <w:spacing w:after="0"/>
        <w:jc w:val="both"/>
        <w:rPr>
          <w:rFonts w:cstheme="minorHAnsi"/>
        </w:rPr>
      </w:pPr>
      <w:r w:rsidRPr="00E11CE3">
        <w:rPr>
          <w:rFonts w:cstheme="minorHAnsi"/>
        </w:rPr>
        <w:t xml:space="preserve">Project activity review shall be conducted in every month by the concern department </w:t>
      </w:r>
      <w:r w:rsidR="00FE0A04" w:rsidRPr="00E11CE3">
        <w:rPr>
          <w:rFonts w:cstheme="minorHAnsi"/>
        </w:rPr>
        <w:t>staffs along</w:t>
      </w:r>
      <w:r w:rsidRPr="00E11CE3">
        <w:rPr>
          <w:rFonts w:cstheme="minorHAnsi"/>
        </w:rPr>
        <w:t xml:space="preserve"> with managerial </w:t>
      </w:r>
      <w:r w:rsidR="00FE0A04" w:rsidRPr="00E11CE3">
        <w:rPr>
          <w:rFonts w:cstheme="minorHAnsi"/>
        </w:rPr>
        <w:t>personnel</w:t>
      </w:r>
      <w:r w:rsidRPr="00E11CE3">
        <w:rPr>
          <w:rFonts w:cstheme="minorHAnsi"/>
        </w:rPr>
        <w:t xml:space="preserve">. </w:t>
      </w:r>
    </w:p>
    <w:p w14:paraId="366034DD" w14:textId="77777777" w:rsidR="00D550E1" w:rsidRPr="0097148C" w:rsidRDefault="00D550E1" w:rsidP="00355EFB">
      <w:pPr>
        <w:spacing w:after="0"/>
        <w:jc w:val="both"/>
        <w:rPr>
          <w:rFonts w:cstheme="minorHAnsi"/>
        </w:rPr>
      </w:pPr>
    </w:p>
    <w:p w14:paraId="5701B7CA" w14:textId="1D334C13" w:rsidR="006D7470" w:rsidRPr="00CA504C" w:rsidRDefault="00A40022" w:rsidP="00355EFB">
      <w:pPr>
        <w:spacing w:after="0"/>
        <w:jc w:val="both"/>
        <w:rPr>
          <w:rFonts w:cstheme="minorHAnsi"/>
          <w:b/>
          <w:bCs/>
          <w:i/>
          <w:sz w:val="24"/>
          <w:szCs w:val="24"/>
        </w:rPr>
      </w:pPr>
      <w:r w:rsidRPr="00CA504C">
        <w:rPr>
          <w:rFonts w:cstheme="minorHAnsi"/>
          <w:b/>
          <w:bCs/>
          <w:i/>
          <w:sz w:val="24"/>
          <w:szCs w:val="24"/>
        </w:rPr>
        <w:lastRenderedPageBreak/>
        <w:t>C</w:t>
      </w:r>
      <w:r w:rsidR="009C1765" w:rsidRPr="00CA504C">
        <w:rPr>
          <w:rFonts w:cstheme="minorHAnsi"/>
          <w:b/>
          <w:bCs/>
          <w:i/>
          <w:sz w:val="24"/>
          <w:szCs w:val="24"/>
        </w:rPr>
        <w:t>.</w:t>
      </w:r>
      <w:r w:rsidR="009C79DE" w:rsidRPr="00CA504C">
        <w:rPr>
          <w:rFonts w:cstheme="minorHAnsi"/>
          <w:b/>
          <w:bCs/>
          <w:i/>
          <w:sz w:val="24"/>
          <w:szCs w:val="24"/>
        </w:rPr>
        <w:t xml:space="preserve"> </w:t>
      </w:r>
      <w:r w:rsidR="009C1765" w:rsidRPr="00CA504C">
        <w:rPr>
          <w:rFonts w:cstheme="minorHAnsi"/>
          <w:b/>
          <w:bCs/>
          <w:i/>
          <w:sz w:val="24"/>
          <w:szCs w:val="24"/>
        </w:rPr>
        <w:t>PROCESS</w:t>
      </w:r>
    </w:p>
    <w:p w14:paraId="77F4B545" w14:textId="77777777" w:rsidR="006D7470" w:rsidRPr="0097148C" w:rsidRDefault="006D7470" w:rsidP="00192697">
      <w:pPr>
        <w:spacing w:after="0"/>
        <w:jc w:val="both"/>
        <w:rPr>
          <w:rFonts w:cstheme="minorHAnsi"/>
        </w:rPr>
      </w:pPr>
      <w:r w:rsidRPr="0097148C">
        <w:rPr>
          <w:rFonts w:cstheme="minorHAnsi"/>
        </w:rPr>
        <w:t>The employee performance review process is structured to facilitate dialogue between the supervisor and the employee.  The recommended practice is for the supervisor and employee to meet to review and discuss the employee’s performance, finalize the review form, and set goals for next year.</w:t>
      </w:r>
    </w:p>
    <w:p w14:paraId="23D8E2F2" w14:textId="77777777" w:rsidR="00D550E1" w:rsidRPr="0097148C" w:rsidRDefault="00D550E1" w:rsidP="00192697">
      <w:pPr>
        <w:spacing w:after="0"/>
        <w:jc w:val="both"/>
        <w:rPr>
          <w:rFonts w:cstheme="minorHAnsi"/>
        </w:rPr>
      </w:pPr>
    </w:p>
    <w:p w14:paraId="01DAFFB2" w14:textId="69B4E54F" w:rsidR="00DC75AA" w:rsidRPr="00CA504C" w:rsidRDefault="00DC75AA" w:rsidP="009A04AE">
      <w:pPr>
        <w:pStyle w:val="Heading2"/>
        <w:numPr>
          <w:ilvl w:val="1"/>
          <w:numId w:val="10"/>
        </w:numPr>
        <w:spacing w:before="0"/>
        <w:rPr>
          <w:b/>
          <w:bCs/>
        </w:rPr>
      </w:pPr>
      <w:bookmarkStart w:id="18" w:name="_Toc513223274"/>
      <w:r w:rsidRPr="00CA504C">
        <w:rPr>
          <w:b/>
          <w:bCs/>
        </w:rPr>
        <w:t>Conduct</w:t>
      </w:r>
      <w:r w:rsidR="00192697">
        <w:rPr>
          <w:b/>
          <w:bCs/>
        </w:rPr>
        <w:t xml:space="preserve"> of Employee</w:t>
      </w:r>
      <w:bookmarkEnd w:id="18"/>
    </w:p>
    <w:p w14:paraId="4CDE0E5D" w14:textId="77777777" w:rsidR="002E7F16" w:rsidRPr="002E7F16" w:rsidRDefault="002E7F16" w:rsidP="00192697">
      <w:pPr>
        <w:pStyle w:val="ListParagraph"/>
        <w:spacing w:after="0"/>
        <w:ind w:left="450"/>
      </w:pPr>
    </w:p>
    <w:p w14:paraId="49900B3B" w14:textId="77777777" w:rsidR="00DC75AA" w:rsidRPr="00CA504C" w:rsidRDefault="00DC75AA" w:rsidP="00192697">
      <w:pPr>
        <w:spacing w:after="0"/>
        <w:jc w:val="both"/>
        <w:rPr>
          <w:rFonts w:cstheme="minorHAnsi"/>
          <w:b/>
          <w:bCs/>
          <w:i/>
          <w:sz w:val="24"/>
          <w:szCs w:val="24"/>
        </w:rPr>
      </w:pPr>
      <w:r w:rsidRPr="00CA504C">
        <w:rPr>
          <w:rFonts w:cstheme="minorHAnsi"/>
          <w:b/>
          <w:bCs/>
          <w:i/>
          <w:sz w:val="24"/>
          <w:szCs w:val="24"/>
        </w:rPr>
        <w:t>A.  PHILOSOPHY</w:t>
      </w:r>
    </w:p>
    <w:p w14:paraId="2D3A75A4" w14:textId="77777777" w:rsidR="004F1602" w:rsidRDefault="00DC75AA" w:rsidP="00192697">
      <w:pPr>
        <w:spacing w:after="0"/>
        <w:jc w:val="both"/>
        <w:rPr>
          <w:rFonts w:cstheme="minorHAnsi"/>
        </w:rPr>
      </w:pPr>
      <w:r w:rsidRPr="0097148C">
        <w:rPr>
          <w:rFonts w:cstheme="minorHAnsi"/>
        </w:rPr>
        <w:t>RUPAYAAN expects high standards of performance and conduct from its employees.  Therefore, policies and rules have been established as guidelines for employee conduct.  It is the re</w:t>
      </w:r>
      <w:r w:rsidR="004F1602">
        <w:rPr>
          <w:rFonts w:cstheme="minorHAnsi"/>
        </w:rPr>
        <w:t xml:space="preserve">sponsibility of supervisors to </w:t>
      </w:r>
    </w:p>
    <w:p w14:paraId="772ABEDD" w14:textId="77777777" w:rsidR="004F1602" w:rsidRDefault="00DC75AA" w:rsidP="009A04AE">
      <w:pPr>
        <w:pStyle w:val="ListParagraph"/>
        <w:numPr>
          <w:ilvl w:val="0"/>
          <w:numId w:val="27"/>
        </w:numPr>
        <w:spacing w:after="0"/>
        <w:jc w:val="both"/>
        <w:rPr>
          <w:rFonts w:cstheme="minorHAnsi"/>
        </w:rPr>
      </w:pPr>
      <w:r w:rsidRPr="004F1602">
        <w:rPr>
          <w:rFonts w:cstheme="minorHAnsi"/>
        </w:rPr>
        <w:t xml:space="preserve">Have knowledge of the organization's policies, rules and procedures; </w:t>
      </w:r>
    </w:p>
    <w:p w14:paraId="1FDDA66B" w14:textId="77777777" w:rsidR="004F1602" w:rsidRDefault="00DC75AA" w:rsidP="009A04AE">
      <w:pPr>
        <w:pStyle w:val="ListParagraph"/>
        <w:numPr>
          <w:ilvl w:val="0"/>
          <w:numId w:val="27"/>
        </w:numPr>
        <w:spacing w:after="0"/>
        <w:jc w:val="both"/>
        <w:rPr>
          <w:rFonts w:cstheme="minorHAnsi"/>
        </w:rPr>
      </w:pPr>
      <w:r w:rsidRPr="004F1602">
        <w:rPr>
          <w:rFonts w:cstheme="minorHAnsi"/>
        </w:rPr>
        <w:t>Ensure their employees have an understanding of the co</w:t>
      </w:r>
      <w:r w:rsidR="004F1602">
        <w:rPr>
          <w:rFonts w:cstheme="minorHAnsi"/>
        </w:rPr>
        <w:t>nduct, expectations, and rules;</w:t>
      </w:r>
    </w:p>
    <w:p w14:paraId="00F63374" w14:textId="15460F25" w:rsidR="00DC75AA" w:rsidRPr="004F1602" w:rsidRDefault="00DC75AA" w:rsidP="009A04AE">
      <w:pPr>
        <w:pStyle w:val="ListParagraph"/>
        <w:numPr>
          <w:ilvl w:val="0"/>
          <w:numId w:val="27"/>
        </w:numPr>
        <w:spacing w:after="0"/>
        <w:jc w:val="both"/>
        <w:rPr>
          <w:rFonts w:cstheme="minorHAnsi"/>
        </w:rPr>
      </w:pPr>
      <w:r w:rsidRPr="004F1602">
        <w:rPr>
          <w:rFonts w:cstheme="minorHAnsi"/>
        </w:rPr>
        <w:t>Respond to violations of employee conduct in an appropriate, consistent and impartial manner in keeping with the guidelines outlined in this section.</w:t>
      </w:r>
    </w:p>
    <w:p w14:paraId="52871D87" w14:textId="77777777" w:rsidR="00D550E1" w:rsidRPr="0097148C" w:rsidRDefault="00D550E1" w:rsidP="001D6F8B">
      <w:pPr>
        <w:spacing w:after="0"/>
        <w:jc w:val="both"/>
        <w:rPr>
          <w:rFonts w:cstheme="minorHAnsi"/>
          <w:i/>
        </w:rPr>
      </w:pPr>
    </w:p>
    <w:p w14:paraId="0020956D" w14:textId="77777777" w:rsidR="00DC75AA" w:rsidRPr="00CA504C" w:rsidRDefault="00DC75AA" w:rsidP="001D6F8B">
      <w:pPr>
        <w:spacing w:after="0"/>
        <w:jc w:val="both"/>
        <w:rPr>
          <w:rFonts w:cstheme="minorHAnsi"/>
          <w:b/>
          <w:bCs/>
          <w:i/>
          <w:sz w:val="24"/>
          <w:szCs w:val="24"/>
        </w:rPr>
      </w:pPr>
      <w:r w:rsidRPr="00CA504C">
        <w:rPr>
          <w:rFonts w:cstheme="minorHAnsi"/>
          <w:b/>
          <w:bCs/>
          <w:i/>
          <w:sz w:val="24"/>
          <w:szCs w:val="24"/>
        </w:rPr>
        <w:t>B.  POLICY</w:t>
      </w:r>
    </w:p>
    <w:p w14:paraId="7D11377C" w14:textId="77777777" w:rsidR="00DC75AA" w:rsidRPr="0097148C" w:rsidRDefault="00DC75AA" w:rsidP="001D6F8B">
      <w:pPr>
        <w:spacing w:after="0"/>
        <w:jc w:val="both"/>
        <w:rPr>
          <w:rFonts w:cstheme="minorHAnsi"/>
        </w:rPr>
      </w:pPr>
      <w:r w:rsidRPr="0097148C">
        <w:rPr>
          <w:rFonts w:cstheme="minorHAnsi"/>
        </w:rPr>
        <w:t>Violation of any RUPAYAAN policy or rule can subject an employee to disciplinary action.  The following are a few examples of behaviors that may result in disciplinary actions; but this list is not all inclusive:</w:t>
      </w:r>
    </w:p>
    <w:p w14:paraId="188A80ED" w14:textId="77777777" w:rsidR="00DC75AA" w:rsidRPr="0097148C" w:rsidRDefault="00DC75AA" w:rsidP="009A04AE">
      <w:pPr>
        <w:pStyle w:val="ListParagraph"/>
        <w:numPr>
          <w:ilvl w:val="0"/>
          <w:numId w:val="17"/>
        </w:numPr>
        <w:spacing w:after="0"/>
        <w:jc w:val="both"/>
        <w:rPr>
          <w:rFonts w:cstheme="minorHAnsi"/>
        </w:rPr>
      </w:pPr>
      <w:r w:rsidRPr="0097148C">
        <w:rPr>
          <w:rFonts w:cstheme="minorHAnsi"/>
        </w:rPr>
        <w:t>3 Days Absence Without Notice</w:t>
      </w:r>
    </w:p>
    <w:p w14:paraId="1480CF41" w14:textId="77777777" w:rsidR="00DC75AA" w:rsidRPr="0097148C" w:rsidRDefault="00DC75AA" w:rsidP="009A04AE">
      <w:pPr>
        <w:pStyle w:val="ListParagraph"/>
        <w:numPr>
          <w:ilvl w:val="1"/>
          <w:numId w:val="18"/>
        </w:numPr>
        <w:spacing w:after="0"/>
        <w:ind w:left="720"/>
        <w:jc w:val="both"/>
        <w:rPr>
          <w:rFonts w:cstheme="minorHAnsi"/>
        </w:rPr>
      </w:pPr>
      <w:r w:rsidRPr="0097148C">
        <w:rPr>
          <w:rFonts w:cstheme="minorHAnsi"/>
        </w:rPr>
        <w:t>Discrimination based upon policy or federal/state laws</w:t>
      </w:r>
      <w:r w:rsidR="00E67D59" w:rsidRPr="0097148C">
        <w:rPr>
          <w:rFonts w:cstheme="minorHAnsi"/>
        </w:rPr>
        <w:t xml:space="preserve"> </w:t>
      </w:r>
      <w:r w:rsidRPr="0097148C">
        <w:rPr>
          <w:rFonts w:cstheme="minorHAnsi"/>
        </w:rPr>
        <w:t>Endangerment of Others</w:t>
      </w:r>
    </w:p>
    <w:p w14:paraId="2C9BAB35" w14:textId="4473B5E8" w:rsidR="00DC75AA" w:rsidRPr="0097148C" w:rsidRDefault="002961FC" w:rsidP="009A04AE">
      <w:pPr>
        <w:pStyle w:val="ListParagraph"/>
        <w:numPr>
          <w:ilvl w:val="1"/>
          <w:numId w:val="18"/>
        </w:numPr>
        <w:spacing w:after="0"/>
        <w:ind w:left="720"/>
        <w:jc w:val="both"/>
        <w:rPr>
          <w:rFonts w:cstheme="minorHAnsi"/>
        </w:rPr>
      </w:pPr>
      <w:r w:rsidRPr="0097148C">
        <w:rPr>
          <w:rFonts w:cstheme="minorHAnsi"/>
        </w:rPr>
        <w:t>Poor performance including excessive absence or t</w:t>
      </w:r>
      <w:r w:rsidR="00DC75AA" w:rsidRPr="0097148C">
        <w:rPr>
          <w:rFonts w:cstheme="minorHAnsi"/>
        </w:rPr>
        <w:t>ardiness</w:t>
      </w:r>
    </w:p>
    <w:p w14:paraId="6B03EBBD" w14:textId="77777777" w:rsidR="00DC75AA" w:rsidRPr="0097148C" w:rsidRDefault="00DC75AA" w:rsidP="009A04AE">
      <w:pPr>
        <w:pStyle w:val="ListParagraph"/>
        <w:numPr>
          <w:ilvl w:val="1"/>
          <w:numId w:val="18"/>
        </w:numPr>
        <w:spacing w:after="0"/>
        <w:ind w:left="720"/>
        <w:jc w:val="both"/>
        <w:rPr>
          <w:rFonts w:cstheme="minorHAnsi"/>
        </w:rPr>
      </w:pPr>
      <w:r w:rsidRPr="0097148C">
        <w:rPr>
          <w:rFonts w:cstheme="minorHAnsi"/>
        </w:rPr>
        <w:t>Failure of Good Behavior</w:t>
      </w:r>
    </w:p>
    <w:p w14:paraId="1077A98C" w14:textId="77777777" w:rsidR="00DC75AA" w:rsidRPr="0097148C" w:rsidRDefault="00DC75AA" w:rsidP="009A04AE">
      <w:pPr>
        <w:pStyle w:val="ListParagraph"/>
        <w:numPr>
          <w:ilvl w:val="1"/>
          <w:numId w:val="18"/>
        </w:numPr>
        <w:spacing w:after="0"/>
        <w:ind w:left="720"/>
        <w:jc w:val="both"/>
        <w:rPr>
          <w:rFonts w:cstheme="minorHAnsi"/>
        </w:rPr>
      </w:pPr>
      <w:r w:rsidRPr="0097148C">
        <w:rPr>
          <w:rFonts w:cstheme="minorHAnsi"/>
        </w:rPr>
        <w:t>Gross Negligence</w:t>
      </w:r>
    </w:p>
    <w:p w14:paraId="59B02B50" w14:textId="77777777" w:rsidR="00DC75AA" w:rsidRPr="0097148C" w:rsidRDefault="00DC75AA" w:rsidP="009A04AE">
      <w:pPr>
        <w:pStyle w:val="ListParagraph"/>
        <w:numPr>
          <w:ilvl w:val="1"/>
          <w:numId w:val="18"/>
        </w:numPr>
        <w:spacing w:after="0"/>
        <w:ind w:left="720"/>
        <w:jc w:val="both"/>
        <w:rPr>
          <w:rFonts w:cstheme="minorHAnsi"/>
        </w:rPr>
      </w:pPr>
      <w:r w:rsidRPr="0097148C">
        <w:rPr>
          <w:rFonts w:cstheme="minorHAnsi"/>
        </w:rPr>
        <w:t>Weapon Possession</w:t>
      </w:r>
    </w:p>
    <w:p w14:paraId="567A7287" w14:textId="77777777" w:rsidR="00DC75AA" w:rsidRPr="0097148C" w:rsidRDefault="000D6276" w:rsidP="009A04AE">
      <w:pPr>
        <w:pStyle w:val="ListParagraph"/>
        <w:numPr>
          <w:ilvl w:val="1"/>
          <w:numId w:val="18"/>
        </w:numPr>
        <w:spacing w:after="0"/>
        <w:ind w:left="720"/>
        <w:jc w:val="both"/>
        <w:rPr>
          <w:rFonts w:cstheme="minorHAnsi"/>
        </w:rPr>
      </w:pPr>
      <w:r w:rsidRPr="0097148C">
        <w:rPr>
          <w:rFonts w:cstheme="minorHAnsi"/>
        </w:rPr>
        <w:t>Violation due to drug and alcohol</w:t>
      </w:r>
      <w:r w:rsidR="00DC75AA" w:rsidRPr="0097148C">
        <w:rPr>
          <w:rFonts w:cstheme="minorHAnsi"/>
        </w:rPr>
        <w:t>.</w:t>
      </w:r>
    </w:p>
    <w:p w14:paraId="2484A60D" w14:textId="77777777" w:rsidR="00D550E1" w:rsidRPr="0097148C" w:rsidRDefault="00D550E1" w:rsidP="00355EFB">
      <w:pPr>
        <w:spacing w:after="0"/>
        <w:jc w:val="both"/>
        <w:rPr>
          <w:rFonts w:cstheme="minorHAnsi"/>
          <w:i/>
        </w:rPr>
      </w:pPr>
    </w:p>
    <w:p w14:paraId="32889669" w14:textId="77777777" w:rsidR="00DC75AA" w:rsidRPr="00CA504C" w:rsidRDefault="00DC75AA" w:rsidP="00355EFB">
      <w:pPr>
        <w:spacing w:after="0"/>
        <w:jc w:val="both"/>
        <w:rPr>
          <w:rFonts w:cstheme="minorHAnsi"/>
          <w:b/>
          <w:bCs/>
          <w:i/>
          <w:sz w:val="24"/>
          <w:szCs w:val="24"/>
        </w:rPr>
      </w:pPr>
      <w:r w:rsidRPr="00CA504C">
        <w:rPr>
          <w:rFonts w:cstheme="minorHAnsi"/>
          <w:b/>
          <w:bCs/>
          <w:i/>
          <w:sz w:val="24"/>
          <w:szCs w:val="24"/>
        </w:rPr>
        <w:t>C. PROCEDURE</w:t>
      </w:r>
    </w:p>
    <w:p w14:paraId="3CFF0D2A" w14:textId="77777777" w:rsidR="00DC75AA" w:rsidRPr="0097148C" w:rsidRDefault="00DC75AA" w:rsidP="00355EFB">
      <w:pPr>
        <w:spacing w:after="0"/>
        <w:jc w:val="both"/>
        <w:rPr>
          <w:rFonts w:cstheme="minorHAnsi"/>
        </w:rPr>
      </w:pPr>
      <w:r w:rsidRPr="0097148C">
        <w:rPr>
          <w:rFonts w:cstheme="minorHAnsi"/>
        </w:rPr>
        <w:t>RUPAYAAN policy stresses that supervisor’s efforts should focus, when appropriate, on preventing serious personnel problems rather than disciplining employees for misconduct.  But whenever disciplinary actions are taken, it is essential that:</w:t>
      </w:r>
    </w:p>
    <w:p w14:paraId="0880560A" w14:textId="77777777" w:rsidR="004F1602" w:rsidRDefault="00DC75AA" w:rsidP="009A04AE">
      <w:pPr>
        <w:pStyle w:val="ListParagraph"/>
        <w:numPr>
          <w:ilvl w:val="0"/>
          <w:numId w:val="26"/>
        </w:numPr>
        <w:spacing w:after="0"/>
        <w:jc w:val="both"/>
        <w:rPr>
          <w:rFonts w:cstheme="minorHAnsi"/>
        </w:rPr>
      </w:pPr>
      <w:r w:rsidRPr="004F1602">
        <w:rPr>
          <w:rFonts w:cstheme="minorHAnsi"/>
        </w:rPr>
        <w:t xml:space="preserve">Each problem </w:t>
      </w:r>
      <w:proofErr w:type="gramStart"/>
      <w:r w:rsidRPr="004F1602">
        <w:rPr>
          <w:rFonts w:cstheme="minorHAnsi"/>
        </w:rPr>
        <w:t>be</w:t>
      </w:r>
      <w:proofErr w:type="gramEnd"/>
      <w:r w:rsidRPr="004F1602">
        <w:rPr>
          <w:rFonts w:cstheme="minorHAnsi"/>
        </w:rPr>
        <w:t xml:space="preserve"> investigated thoroughly so that the facts</w:t>
      </w:r>
      <w:r w:rsidR="005008A8" w:rsidRPr="004F1602">
        <w:rPr>
          <w:rFonts w:cstheme="minorHAnsi"/>
        </w:rPr>
        <w:t xml:space="preserve"> of the situation are known.</w:t>
      </w:r>
    </w:p>
    <w:p w14:paraId="2DD8A5AF" w14:textId="3E7182CB" w:rsidR="00DC75AA" w:rsidRPr="004F1602" w:rsidRDefault="00DC75AA" w:rsidP="009A04AE">
      <w:pPr>
        <w:pStyle w:val="ListParagraph"/>
        <w:numPr>
          <w:ilvl w:val="0"/>
          <w:numId w:val="26"/>
        </w:numPr>
        <w:spacing w:after="0"/>
        <w:jc w:val="both"/>
        <w:rPr>
          <w:rFonts w:cstheme="minorHAnsi"/>
        </w:rPr>
      </w:pPr>
      <w:r w:rsidRPr="004F1602">
        <w:rPr>
          <w:rFonts w:cstheme="minorHAnsi"/>
        </w:rPr>
        <w:t xml:space="preserve">Any action taken </w:t>
      </w:r>
      <w:proofErr w:type="gramStart"/>
      <w:r w:rsidRPr="004F1602">
        <w:rPr>
          <w:rFonts w:cstheme="minorHAnsi"/>
        </w:rPr>
        <w:t>be</w:t>
      </w:r>
      <w:proofErr w:type="gramEnd"/>
      <w:r w:rsidRPr="004F1602">
        <w:rPr>
          <w:rFonts w:cstheme="minorHAnsi"/>
        </w:rPr>
        <w:t xml:space="preserve"> primarily corrective and appropriate to the offense.</w:t>
      </w:r>
    </w:p>
    <w:p w14:paraId="6B58FD11" w14:textId="77777777" w:rsidR="00845F54" w:rsidRPr="0097148C" w:rsidRDefault="00845F54" w:rsidP="004F1602">
      <w:pPr>
        <w:spacing w:after="0"/>
        <w:jc w:val="both"/>
        <w:rPr>
          <w:rFonts w:cstheme="minorHAnsi"/>
        </w:rPr>
      </w:pPr>
    </w:p>
    <w:p w14:paraId="4FF174DA" w14:textId="6951C1AC" w:rsidR="007915CF" w:rsidRPr="00CA504C" w:rsidRDefault="007915CF" w:rsidP="009A04AE">
      <w:pPr>
        <w:pStyle w:val="Heading2"/>
        <w:numPr>
          <w:ilvl w:val="1"/>
          <w:numId w:val="10"/>
        </w:numPr>
        <w:spacing w:before="0"/>
        <w:rPr>
          <w:b/>
          <w:bCs/>
        </w:rPr>
      </w:pPr>
      <w:bookmarkStart w:id="19" w:name="_Toc513223275"/>
      <w:r w:rsidRPr="00CA504C">
        <w:rPr>
          <w:b/>
          <w:bCs/>
        </w:rPr>
        <w:t>Progressive Discipline Policy</w:t>
      </w:r>
      <w:bookmarkEnd w:id="19"/>
    </w:p>
    <w:p w14:paraId="1193AC9D" w14:textId="77777777" w:rsidR="002E7F16" w:rsidRPr="002E7F16" w:rsidRDefault="002E7F16" w:rsidP="004F1602">
      <w:pPr>
        <w:pStyle w:val="ListParagraph"/>
        <w:spacing w:after="0"/>
        <w:ind w:left="450"/>
      </w:pPr>
    </w:p>
    <w:p w14:paraId="7D1CBCD0" w14:textId="77777777" w:rsidR="007915CF" w:rsidRPr="00CA504C" w:rsidRDefault="007915CF" w:rsidP="004F1602">
      <w:pPr>
        <w:spacing w:after="0"/>
        <w:jc w:val="both"/>
        <w:rPr>
          <w:rFonts w:cstheme="minorHAnsi"/>
          <w:b/>
          <w:bCs/>
          <w:i/>
          <w:sz w:val="24"/>
          <w:szCs w:val="24"/>
        </w:rPr>
      </w:pPr>
      <w:r w:rsidRPr="00CA504C">
        <w:rPr>
          <w:rFonts w:cstheme="minorHAnsi"/>
          <w:b/>
          <w:bCs/>
          <w:i/>
          <w:sz w:val="24"/>
          <w:szCs w:val="24"/>
        </w:rPr>
        <w:t>A.  PHILOSOPHY</w:t>
      </w:r>
    </w:p>
    <w:p w14:paraId="52846DCC" w14:textId="77777777" w:rsidR="007915CF" w:rsidRPr="0097148C" w:rsidRDefault="007915CF" w:rsidP="00355EFB">
      <w:pPr>
        <w:spacing w:after="0"/>
        <w:jc w:val="both"/>
        <w:rPr>
          <w:rFonts w:cstheme="minorHAnsi"/>
        </w:rPr>
      </w:pPr>
      <w:r w:rsidRPr="0097148C">
        <w:rPr>
          <w:rFonts w:cstheme="minorHAnsi"/>
        </w:rPr>
        <w:t>RUPAYAAN uses this discipline policy as a guide for the uniform administration of discipline. Except in the case of more serious infractions, RUPAYAAN believes in a progressive disciplinary procedure that will promote fairness and equality in the workplace and serve to guide and improve an employee's behavior.</w:t>
      </w:r>
    </w:p>
    <w:p w14:paraId="0FE30AAE" w14:textId="77777777" w:rsidR="00D550E1" w:rsidRPr="0097148C" w:rsidRDefault="00D550E1" w:rsidP="00355EFB">
      <w:pPr>
        <w:spacing w:after="0"/>
        <w:jc w:val="both"/>
        <w:rPr>
          <w:rFonts w:cstheme="minorHAnsi"/>
          <w:i/>
        </w:rPr>
      </w:pPr>
    </w:p>
    <w:p w14:paraId="3D751D3A" w14:textId="77777777" w:rsidR="007915CF" w:rsidRPr="00CA504C" w:rsidRDefault="007915CF" w:rsidP="00355EFB">
      <w:pPr>
        <w:spacing w:after="0"/>
        <w:jc w:val="both"/>
        <w:rPr>
          <w:rFonts w:cstheme="minorHAnsi"/>
          <w:b/>
          <w:bCs/>
          <w:i/>
          <w:sz w:val="24"/>
          <w:szCs w:val="24"/>
        </w:rPr>
      </w:pPr>
      <w:r w:rsidRPr="00CA504C">
        <w:rPr>
          <w:rFonts w:cstheme="minorHAnsi"/>
          <w:b/>
          <w:bCs/>
          <w:i/>
          <w:sz w:val="24"/>
          <w:szCs w:val="24"/>
        </w:rPr>
        <w:lastRenderedPageBreak/>
        <w:t>B.  POLICY</w:t>
      </w:r>
    </w:p>
    <w:p w14:paraId="50EF060C" w14:textId="77777777" w:rsidR="007915CF" w:rsidRPr="0097148C" w:rsidRDefault="007915CF" w:rsidP="00355EFB">
      <w:pPr>
        <w:spacing w:after="0"/>
        <w:jc w:val="both"/>
        <w:rPr>
          <w:rFonts w:cstheme="minorHAnsi"/>
        </w:rPr>
      </w:pPr>
      <w:r w:rsidRPr="0097148C">
        <w:rPr>
          <w:rFonts w:cstheme="minorHAnsi"/>
        </w:rPr>
        <w:t>In the event of a violation of RUPAYAAN and/or department rules, regulations, policies or procedures, any one of the following actions may be used at any time according to the seriousness of the offense:</w:t>
      </w:r>
    </w:p>
    <w:p w14:paraId="014B8A13" w14:textId="77777777" w:rsidR="001D6F8B" w:rsidRDefault="007915CF" w:rsidP="009A04AE">
      <w:pPr>
        <w:pStyle w:val="ListParagraph"/>
        <w:numPr>
          <w:ilvl w:val="0"/>
          <w:numId w:val="28"/>
        </w:numPr>
        <w:spacing w:after="0"/>
        <w:jc w:val="both"/>
        <w:rPr>
          <w:rFonts w:cstheme="minorHAnsi"/>
        </w:rPr>
      </w:pPr>
      <w:r w:rsidRPr="001D6F8B">
        <w:rPr>
          <w:rFonts w:cstheme="minorHAnsi"/>
        </w:rPr>
        <w:t>Verbal Warning</w:t>
      </w:r>
    </w:p>
    <w:p w14:paraId="58C12CCA" w14:textId="77777777" w:rsidR="001D6F8B" w:rsidRDefault="007915CF" w:rsidP="009A04AE">
      <w:pPr>
        <w:pStyle w:val="ListParagraph"/>
        <w:numPr>
          <w:ilvl w:val="0"/>
          <w:numId w:val="28"/>
        </w:numPr>
        <w:spacing w:after="0"/>
        <w:jc w:val="both"/>
        <w:rPr>
          <w:rFonts w:cstheme="minorHAnsi"/>
        </w:rPr>
      </w:pPr>
      <w:r w:rsidRPr="001D6F8B">
        <w:rPr>
          <w:rFonts w:cstheme="minorHAnsi"/>
        </w:rPr>
        <w:t>Written Warning</w:t>
      </w:r>
    </w:p>
    <w:p w14:paraId="4DBF3B75" w14:textId="77777777" w:rsidR="001D6F8B" w:rsidRDefault="007915CF" w:rsidP="009A04AE">
      <w:pPr>
        <w:pStyle w:val="ListParagraph"/>
        <w:numPr>
          <w:ilvl w:val="0"/>
          <w:numId w:val="28"/>
        </w:numPr>
        <w:spacing w:after="0"/>
        <w:jc w:val="both"/>
        <w:rPr>
          <w:rFonts w:cstheme="minorHAnsi"/>
        </w:rPr>
      </w:pPr>
      <w:r w:rsidRPr="001D6F8B">
        <w:rPr>
          <w:rFonts w:cstheme="minorHAnsi"/>
        </w:rPr>
        <w:t>Final Written Warning</w:t>
      </w:r>
    </w:p>
    <w:p w14:paraId="157E36D7" w14:textId="77777777" w:rsidR="001D6F8B" w:rsidRDefault="007915CF" w:rsidP="009A04AE">
      <w:pPr>
        <w:pStyle w:val="ListParagraph"/>
        <w:numPr>
          <w:ilvl w:val="0"/>
          <w:numId w:val="28"/>
        </w:numPr>
        <w:spacing w:after="0"/>
        <w:jc w:val="both"/>
        <w:rPr>
          <w:rFonts w:cstheme="minorHAnsi"/>
        </w:rPr>
      </w:pPr>
      <w:r w:rsidRPr="001D6F8B">
        <w:rPr>
          <w:rFonts w:cstheme="minorHAnsi"/>
        </w:rPr>
        <w:t>Suspension</w:t>
      </w:r>
    </w:p>
    <w:p w14:paraId="3CC82605" w14:textId="260A9F63" w:rsidR="007915CF" w:rsidRDefault="007915CF" w:rsidP="009A04AE">
      <w:pPr>
        <w:pStyle w:val="ListParagraph"/>
        <w:numPr>
          <w:ilvl w:val="0"/>
          <w:numId w:val="28"/>
        </w:numPr>
        <w:spacing w:after="0"/>
        <w:jc w:val="both"/>
        <w:rPr>
          <w:rFonts w:cstheme="minorHAnsi"/>
        </w:rPr>
      </w:pPr>
      <w:r w:rsidRPr="001D6F8B">
        <w:rPr>
          <w:rFonts w:cstheme="minorHAnsi"/>
        </w:rPr>
        <w:t>Discharge</w:t>
      </w:r>
    </w:p>
    <w:p w14:paraId="0091652C" w14:textId="77777777" w:rsidR="001D6F8B" w:rsidRPr="001D6F8B" w:rsidRDefault="001D6F8B" w:rsidP="001D6F8B">
      <w:pPr>
        <w:pStyle w:val="ListParagraph"/>
        <w:spacing w:after="0"/>
        <w:jc w:val="both"/>
        <w:rPr>
          <w:rFonts w:cstheme="minorHAnsi"/>
        </w:rPr>
      </w:pPr>
    </w:p>
    <w:p w14:paraId="65676D6C" w14:textId="77777777" w:rsidR="007915CF" w:rsidRPr="0097148C" w:rsidRDefault="007915CF" w:rsidP="00355EFB">
      <w:pPr>
        <w:spacing w:after="0"/>
        <w:jc w:val="both"/>
        <w:rPr>
          <w:rFonts w:cstheme="minorHAnsi"/>
        </w:rPr>
      </w:pPr>
      <w:r w:rsidRPr="0097148C">
        <w:rPr>
          <w:rFonts w:cstheme="minorHAnsi"/>
        </w:rPr>
        <w:t>The final warning should make it clear that, unless there is significant improvement, discharge will result.  When a final warning is given, a copy should be forwarded to the Office of Human Resources.  Compliance with any corrective action will not change the at-will nature of the employee’s employment.</w:t>
      </w:r>
    </w:p>
    <w:p w14:paraId="141D7368" w14:textId="77777777" w:rsidR="00D550E1" w:rsidRPr="0097148C" w:rsidRDefault="00D550E1" w:rsidP="00355EFB">
      <w:pPr>
        <w:spacing w:after="0"/>
        <w:jc w:val="both"/>
        <w:rPr>
          <w:rFonts w:cstheme="minorHAnsi"/>
          <w:i/>
        </w:rPr>
      </w:pPr>
    </w:p>
    <w:p w14:paraId="4BDDBFBF" w14:textId="77777777" w:rsidR="007915CF" w:rsidRPr="00CA504C" w:rsidRDefault="007915CF" w:rsidP="00355EFB">
      <w:pPr>
        <w:spacing w:after="0"/>
        <w:jc w:val="both"/>
        <w:rPr>
          <w:rFonts w:cstheme="minorHAnsi"/>
          <w:b/>
          <w:bCs/>
          <w:i/>
          <w:sz w:val="24"/>
          <w:szCs w:val="24"/>
        </w:rPr>
      </w:pPr>
      <w:r w:rsidRPr="00CA504C">
        <w:rPr>
          <w:rFonts w:cstheme="minorHAnsi"/>
          <w:b/>
          <w:bCs/>
          <w:i/>
          <w:sz w:val="24"/>
          <w:szCs w:val="24"/>
        </w:rPr>
        <w:t>C.  PROCEDURE</w:t>
      </w:r>
    </w:p>
    <w:p w14:paraId="1511D15D" w14:textId="77777777" w:rsidR="007915CF" w:rsidRPr="0097148C" w:rsidRDefault="007915CF" w:rsidP="00355EFB">
      <w:pPr>
        <w:spacing w:after="0"/>
        <w:jc w:val="both"/>
        <w:rPr>
          <w:rFonts w:cstheme="minorHAnsi"/>
        </w:rPr>
      </w:pPr>
      <w:r w:rsidRPr="0097148C">
        <w:rPr>
          <w:rFonts w:cstheme="minorHAnsi"/>
        </w:rPr>
        <w:t>The following principles shall apply:</w:t>
      </w:r>
    </w:p>
    <w:p w14:paraId="7B269EE6" w14:textId="77777777" w:rsidR="000A335F" w:rsidRDefault="007915CF" w:rsidP="009A04AE">
      <w:pPr>
        <w:pStyle w:val="ListParagraph"/>
        <w:numPr>
          <w:ilvl w:val="0"/>
          <w:numId w:val="36"/>
        </w:numPr>
        <w:spacing w:after="0"/>
        <w:jc w:val="both"/>
        <w:rPr>
          <w:rFonts w:cstheme="minorHAnsi"/>
        </w:rPr>
      </w:pPr>
      <w:r w:rsidRPr="000A335F">
        <w:rPr>
          <w:rFonts w:cstheme="minorHAnsi"/>
        </w:rPr>
        <w:t>Each offense shall be</w:t>
      </w:r>
      <w:r w:rsidR="001F468B" w:rsidRPr="000A335F">
        <w:rPr>
          <w:rFonts w:cstheme="minorHAnsi"/>
        </w:rPr>
        <w:t xml:space="preserve"> dealt with as objectively and </w:t>
      </w:r>
      <w:r w:rsidR="000A335F">
        <w:rPr>
          <w:rFonts w:cstheme="minorHAnsi"/>
        </w:rPr>
        <w:t>privately as possible.</w:t>
      </w:r>
    </w:p>
    <w:p w14:paraId="3086F6EF" w14:textId="77777777" w:rsidR="000A335F" w:rsidRDefault="007915CF" w:rsidP="009A04AE">
      <w:pPr>
        <w:pStyle w:val="ListParagraph"/>
        <w:numPr>
          <w:ilvl w:val="0"/>
          <w:numId w:val="36"/>
        </w:numPr>
        <w:spacing w:after="0"/>
        <w:jc w:val="both"/>
        <w:rPr>
          <w:rFonts w:cstheme="minorHAnsi"/>
        </w:rPr>
      </w:pPr>
      <w:r w:rsidRPr="000A335F">
        <w:rPr>
          <w:rFonts w:cstheme="minorHAnsi"/>
        </w:rPr>
        <w:t>Policy infractions shall be dealt with as soon as possible.</w:t>
      </w:r>
    </w:p>
    <w:p w14:paraId="3CF65CB8" w14:textId="77777777" w:rsidR="000A335F" w:rsidRDefault="007915CF" w:rsidP="009A04AE">
      <w:pPr>
        <w:pStyle w:val="ListParagraph"/>
        <w:numPr>
          <w:ilvl w:val="0"/>
          <w:numId w:val="36"/>
        </w:numPr>
        <w:spacing w:after="0"/>
        <w:jc w:val="both"/>
        <w:rPr>
          <w:rFonts w:cstheme="minorHAnsi"/>
        </w:rPr>
      </w:pPr>
      <w:r w:rsidRPr="000A335F">
        <w:rPr>
          <w:rFonts w:cstheme="minorHAnsi"/>
        </w:rPr>
        <w:t>Discipline shall usually be progressive, but depending on the severity of the offense, certain levels in the process may be omitted and immediate discharge could be required.</w:t>
      </w:r>
    </w:p>
    <w:p w14:paraId="11D59112" w14:textId="75F5ECB6" w:rsidR="000A335F" w:rsidRDefault="007915CF" w:rsidP="009A04AE">
      <w:pPr>
        <w:pStyle w:val="ListParagraph"/>
        <w:numPr>
          <w:ilvl w:val="0"/>
          <w:numId w:val="36"/>
        </w:numPr>
        <w:spacing w:after="0"/>
        <w:jc w:val="both"/>
        <w:rPr>
          <w:rFonts w:cstheme="minorHAnsi"/>
        </w:rPr>
      </w:pPr>
      <w:r w:rsidRPr="000A335F">
        <w:rPr>
          <w:rFonts w:cstheme="minorHAnsi"/>
        </w:rPr>
        <w:t xml:space="preserve">Discipline may be administered by the </w:t>
      </w:r>
      <w:r w:rsidR="001F468B" w:rsidRPr="000A335F">
        <w:rPr>
          <w:rFonts w:cstheme="minorHAnsi"/>
        </w:rPr>
        <w:t>chief functionary or immediate subordinate</w:t>
      </w:r>
      <w:r w:rsidR="00513C4B" w:rsidRPr="000A335F">
        <w:rPr>
          <w:rFonts w:cstheme="minorHAnsi"/>
        </w:rPr>
        <w:t xml:space="preserve">s or three </w:t>
      </w:r>
      <w:r w:rsidR="001F468B" w:rsidRPr="000A335F">
        <w:rPr>
          <w:rFonts w:cstheme="minorHAnsi"/>
        </w:rPr>
        <w:t>members nominated by the chief functionary</w:t>
      </w:r>
      <w:r w:rsidR="00513C4B" w:rsidRPr="000A335F">
        <w:rPr>
          <w:rFonts w:cstheme="minorHAnsi"/>
        </w:rPr>
        <w:t>; at least one member from</w:t>
      </w:r>
      <w:r w:rsidR="001D6F8B" w:rsidRPr="000A335F">
        <w:rPr>
          <w:rFonts w:cstheme="minorHAnsi"/>
        </w:rPr>
        <w:t xml:space="preserve"> department of human resources.</w:t>
      </w:r>
    </w:p>
    <w:p w14:paraId="76870636" w14:textId="77777777" w:rsidR="000A335F" w:rsidRPr="000A335F" w:rsidRDefault="000A335F" w:rsidP="000A335F">
      <w:pPr>
        <w:spacing w:after="0"/>
        <w:ind w:left="360"/>
        <w:jc w:val="both"/>
        <w:rPr>
          <w:rFonts w:cstheme="minorHAnsi"/>
        </w:rPr>
      </w:pPr>
    </w:p>
    <w:p w14:paraId="28E1D384" w14:textId="1A765B51" w:rsidR="007915CF" w:rsidRPr="0097148C" w:rsidRDefault="007915CF" w:rsidP="00355EFB">
      <w:pPr>
        <w:spacing w:after="0"/>
        <w:jc w:val="both"/>
        <w:rPr>
          <w:rFonts w:cstheme="minorHAnsi"/>
        </w:rPr>
      </w:pPr>
      <w:r w:rsidRPr="0097148C">
        <w:rPr>
          <w:rFonts w:cstheme="minorHAnsi"/>
        </w:rPr>
        <w:t>Supervisors should adhere to the following procedures, when appropriate, with respect</w:t>
      </w:r>
      <w:r w:rsidR="001D6F8B">
        <w:rPr>
          <w:rFonts w:cstheme="minorHAnsi"/>
        </w:rPr>
        <w:t xml:space="preserve"> to taking disciplinary action:</w:t>
      </w:r>
    </w:p>
    <w:p w14:paraId="5678A651" w14:textId="77777777" w:rsidR="000A335F" w:rsidRDefault="007915CF" w:rsidP="009A04AE">
      <w:pPr>
        <w:pStyle w:val="ListParagraph"/>
        <w:numPr>
          <w:ilvl w:val="0"/>
          <w:numId w:val="37"/>
        </w:numPr>
        <w:spacing w:after="0"/>
        <w:jc w:val="both"/>
        <w:rPr>
          <w:rFonts w:cstheme="minorHAnsi"/>
        </w:rPr>
      </w:pPr>
      <w:r w:rsidRPr="000A335F">
        <w:rPr>
          <w:rFonts w:cstheme="minorHAnsi"/>
        </w:rPr>
        <w:t>Secure the necessary facts related to the misconduct. Obtain verifiable information by interviewing witnesses and obtaining all necessary supporting documentation.</w:t>
      </w:r>
    </w:p>
    <w:p w14:paraId="4A159363" w14:textId="77777777" w:rsidR="000A335F" w:rsidRDefault="007915CF" w:rsidP="009A04AE">
      <w:pPr>
        <w:pStyle w:val="ListParagraph"/>
        <w:numPr>
          <w:ilvl w:val="0"/>
          <w:numId w:val="37"/>
        </w:numPr>
        <w:spacing w:after="0"/>
        <w:jc w:val="both"/>
        <w:rPr>
          <w:rFonts w:cstheme="minorHAnsi"/>
        </w:rPr>
      </w:pPr>
      <w:r w:rsidRPr="000A335F">
        <w:rPr>
          <w:rFonts w:cstheme="minorHAnsi"/>
        </w:rPr>
        <w:t>Discuss the alleged misconduct with the employee by seeking the employee’s side of the story.</w:t>
      </w:r>
    </w:p>
    <w:p w14:paraId="26D92D9E" w14:textId="77777777" w:rsidR="000A335F" w:rsidRDefault="007915CF" w:rsidP="009A04AE">
      <w:pPr>
        <w:pStyle w:val="ListParagraph"/>
        <w:numPr>
          <w:ilvl w:val="0"/>
          <w:numId w:val="37"/>
        </w:numPr>
        <w:spacing w:after="0"/>
        <w:jc w:val="both"/>
        <w:rPr>
          <w:rFonts w:cstheme="minorHAnsi"/>
        </w:rPr>
      </w:pPr>
      <w:r w:rsidRPr="000A335F">
        <w:rPr>
          <w:rFonts w:cstheme="minorHAnsi"/>
        </w:rPr>
        <w:t>Analyze the facts that have been obtained, including those presented by the employee. Determine if sufficient facts exist to support disciplinary action.</w:t>
      </w:r>
    </w:p>
    <w:p w14:paraId="69DC5AE8" w14:textId="77777777" w:rsidR="000A335F" w:rsidRDefault="007915CF" w:rsidP="009A04AE">
      <w:pPr>
        <w:pStyle w:val="ListParagraph"/>
        <w:numPr>
          <w:ilvl w:val="0"/>
          <w:numId w:val="37"/>
        </w:numPr>
        <w:spacing w:after="0"/>
        <w:jc w:val="both"/>
        <w:rPr>
          <w:rFonts w:cstheme="minorHAnsi"/>
        </w:rPr>
      </w:pPr>
      <w:r w:rsidRPr="000A335F">
        <w:rPr>
          <w:rFonts w:cstheme="minorHAnsi"/>
        </w:rPr>
        <w:t>If appropriate to the situation, determine corrective action. Consider the severity of discipline, and when appropriate, apply principles of progressive discipline.</w:t>
      </w:r>
    </w:p>
    <w:p w14:paraId="612DBABC" w14:textId="77777777" w:rsidR="000A335F" w:rsidRDefault="007915CF" w:rsidP="009A04AE">
      <w:pPr>
        <w:pStyle w:val="ListParagraph"/>
        <w:numPr>
          <w:ilvl w:val="0"/>
          <w:numId w:val="37"/>
        </w:numPr>
        <w:spacing w:after="0"/>
        <w:jc w:val="both"/>
        <w:rPr>
          <w:rFonts w:cstheme="minorHAnsi"/>
        </w:rPr>
      </w:pPr>
      <w:r w:rsidRPr="000A335F">
        <w:rPr>
          <w:rFonts w:cstheme="minorHAnsi"/>
        </w:rPr>
        <w:t>Inform the employee of the disciplinary decision, including documentation of any disciplinary action that is being taken.</w:t>
      </w:r>
    </w:p>
    <w:p w14:paraId="3B9CA57D" w14:textId="326198BD" w:rsidR="007915CF" w:rsidRPr="000A335F" w:rsidRDefault="007915CF" w:rsidP="009A04AE">
      <w:pPr>
        <w:pStyle w:val="ListParagraph"/>
        <w:numPr>
          <w:ilvl w:val="0"/>
          <w:numId w:val="37"/>
        </w:numPr>
        <w:spacing w:after="0"/>
        <w:jc w:val="both"/>
        <w:rPr>
          <w:rFonts w:cstheme="minorHAnsi"/>
        </w:rPr>
      </w:pPr>
      <w:r w:rsidRPr="000A335F">
        <w:rPr>
          <w:rFonts w:cstheme="minorHAnsi"/>
        </w:rPr>
        <w:t>A Human Resource representative should be present when an employee termination is performed.</w:t>
      </w:r>
    </w:p>
    <w:p w14:paraId="7AC4B659" w14:textId="77777777" w:rsidR="00192697" w:rsidRPr="0097148C" w:rsidRDefault="00192697" w:rsidP="00192697">
      <w:pPr>
        <w:spacing w:after="0"/>
        <w:jc w:val="both"/>
        <w:rPr>
          <w:rFonts w:cstheme="minorHAnsi"/>
        </w:rPr>
      </w:pPr>
    </w:p>
    <w:p w14:paraId="1C91E68E" w14:textId="7C873209" w:rsidR="001D6F8B" w:rsidRPr="0097148C" w:rsidRDefault="007915CF" w:rsidP="00192697">
      <w:pPr>
        <w:spacing w:after="0"/>
        <w:jc w:val="both"/>
        <w:rPr>
          <w:rFonts w:cstheme="minorHAnsi"/>
        </w:rPr>
      </w:pPr>
      <w:r w:rsidRPr="0097148C">
        <w:rPr>
          <w:rFonts w:cstheme="minorHAnsi"/>
        </w:rPr>
        <w:t>An employee has the right to request the presence of a support person during an investigative interview that may result in disciplinary action against the employee. The support person attends in an observatory role.</w:t>
      </w:r>
    </w:p>
    <w:p w14:paraId="31CD15D5" w14:textId="7FBFFEBE" w:rsidR="002D3E1B" w:rsidRPr="00CA504C" w:rsidRDefault="00664F86" w:rsidP="009A04AE">
      <w:pPr>
        <w:pStyle w:val="Heading2"/>
        <w:numPr>
          <w:ilvl w:val="1"/>
          <w:numId w:val="10"/>
        </w:numPr>
        <w:spacing w:before="0"/>
        <w:rPr>
          <w:b/>
          <w:bCs/>
        </w:rPr>
      </w:pPr>
      <w:bookmarkStart w:id="20" w:name="_Toc513223276"/>
      <w:r w:rsidRPr="00CA504C">
        <w:rPr>
          <w:b/>
          <w:bCs/>
        </w:rPr>
        <w:lastRenderedPageBreak/>
        <w:t>Grievance &amp;</w:t>
      </w:r>
      <w:r w:rsidR="002D3E1B" w:rsidRPr="00CA504C">
        <w:rPr>
          <w:b/>
          <w:bCs/>
        </w:rPr>
        <w:t xml:space="preserve"> Appeals</w:t>
      </w:r>
      <w:bookmarkEnd w:id="20"/>
    </w:p>
    <w:p w14:paraId="2FD7AACB" w14:textId="77777777" w:rsidR="002E7F16" w:rsidRPr="002E7F16" w:rsidRDefault="002E7F16" w:rsidP="00192697">
      <w:pPr>
        <w:pStyle w:val="ListParagraph"/>
        <w:spacing w:after="0"/>
        <w:ind w:left="450"/>
      </w:pPr>
    </w:p>
    <w:p w14:paraId="23CB5942" w14:textId="77777777" w:rsidR="002D3E1B" w:rsidRPr="00CA504C" w:rsidRDefault="002D3E1B" w:rsidP="00192697">
      <w:pPr>
        <w:spacing w:after="0"/>
        <w:jc w:val="both"/>
        <w:rPr>
          <w:rFonts w:cstheme="minorHAnsi"/>
          <w:b/>
          <w:bCs/>
          <w:i/>
          <w:sz w:val="24"/>
          <w:szCs w:val="24"/>
        </w:rPr>
      </w:pPr>
      <w:r w:rsidRPr="00CA504C">
        <w:rPr>
          <w:rFonts w:cstheme="minorHAnsi"/>
          <w:b/>
          <w:bCs/>
          <w:i/>
          <w:sz w:val="24"/>
          <w:szCs w:val="24"/>
        </w:rPr>
        <w:t>A. PHILOSOPHY</w:t>
      </w:r>
    </w:p>
    <w:p w14:paraId="4B2BFA63" w14:textId="77777777" w:rsidR="002D3E1B" w:rsidRPr="0097148C" w:rsidRDefault="002D3E1B" w:rsidP="00192697">
      <w:pPr>
        <w:spacing w:after="0"/>
        <w:jc w:val="both"/>
        <w:rPr>
          <w:rFonts w:cstheme="minorHAnsi"/>
        </w:rPr>
      </w:pPr>
      <w:r w:rsidRPr="0097148C">
        <w:rPr>
          <w:rFonts w:cstheme="minorHAnsi"/>
        </w:rPr>
        <w:t>RUPAYAAN recognizes that problems will arise in the workplace that are, at times, difficult for an employee to resolve.  If these concerns are not adequately addressed, they may evolve into much greater problems that can become increasingly more difficulty to alleviate.</w:t>
      </w:r>
    </w:p>
    <w:p w14:paraId="6EBBD7EC" w14:textId="77777777" w:rsidR="009C79DE" w:rsidRPr="0097148C" w:rsidRDefault="009C79DE" w:rsidP="001D6F8B">
      <w:pPr>
        <w:spacing w:after="0"/>
        <w:jc w:val="both"/>
        <w:rPr>
          <w:rFonts w:cstheme="minorHAnsi"/>
          <w:i/>
        </w:rPr>
      </w:pPr>
    </w:p>
    <w:p w14:paraId="713197C1" w14:textId="77777777" w:rsidR="002D3E1B" w:rsidRPr="00CA504C" w:rsidRDefault="002D3E1B" w:rsidP="001D6F8B">
      <w:pPr>
        <w:spacing w:after="0"/>
        <w:jc w:val="both"/>
        <w:rPr>
          <w:rFonts w:cstheme="minorHAnsi"/>
          <w:b/>
          <w:bCs/>
          <w:i/>
          <w:sz w:val="24"/>
          <w:szCs w:val="24"/>
        </w:rPr>
      </w:pPr>
      <w:r w:rsidRPr="00CA504C">
        <w:rPr>
          <w:rFonts w:cstheme="minorHAnsi"/>
          <w:b/>
          <w:bCs/>
          <w:i/>
          <w:sz w:val="24"/>
          <w:szCs w:val="24"/>
        </w:rPr>
        <w:t>B. POLICY</w:t>
      </w:r>
    </w:p>
    <w:p w14:paraId="1697C79E" w14:textId="77777777" w:rsidR="002D3E1B" w:rsidRPr="0097148C" w:rsidRDefault="002D3E1B" w:rsidP="001D6F8B">
      <w:pPr>
        <w:spacing w:after="0"/>
        <w:jc w:val="both"/>
        <w:rPr>
          <w:rFonts w:cstheme="minorHAnsi"/>
        </w:rPr>
      </w:pPr>
      <w:r w:rsidRPr="0097148C">
        <w:rPr>
          <w:rFonts w:cstheme="minorHAnsi"/>
        </w:rPr>
        <w:t>Normally, questions or complaints should be handled informally by the immediate supervisor.  Some complaints may involve a judgment by the employee that the supervisor has acted outside RUPAYAAN policy or the law. Depending upon the severity of the issue, steps in the grievance procedure may be omitted.  Such complaints or grievances are handled under the following procedures outlined as follows.</w:t>
      </w:r>
    </w:p>
    <w:p w14:paraId="57D1BFA7" w14:textId="77777777" w:rsidR="00664F86" w:rsidRPr="0097148C" w:rsidRDefault="00664F86" w:rsidP="00355EFB">
      <w:pPr>
        <w:spacing w:after="0"/>
        <w:jc w:val="both"/>
        <w:rPr>
          <w:rFonts w:cstheme="minorHAnsi"/>
          <w:i/>
        </w:rPr>
      </w:pPr>
    </w:p>
    <w:p w14:paraId="24B25FE8" w14:textId="77777777" w:rsidR="002D3E1B" w:rsidRPr="00CA504C" w:rsidRDefault="002D3E1B" w:rsidP="00355EFB">
      <w:pPr>
        <w:spacing w:after="0"/>
        <w:jc w:val="both"/>
        <w:rPr>
          <w:rFonts w:cstheme="minorHAnsi"/>
          <w:b/>
          <w:bCs/>
          <w:i/>
          <w:sz w:val="24"/>
          <w:szCs w:val="24"/>
        </w:rPr>
      </w:pPr>
      <w:r w:rsidRPr="00CA504C">
        <w:rPr>
          <w:rFonts w:cstheme="minorHAnsi"/>
          <w:b/>
          <w:bCs/>
          <w:i/>
          <w:sz w:val="24"/>
          <w:szCs w:val="24"/>
        </w:rPr>
        <w:t>C. PROCEDURE</w:t>
      </w:r>
    </w:p>
    <w:p w14:paraId="6A1612E2" w14:textId="77777777" w:rsidR="002D3E1B" w:rsidRPr="0097148C" w:rsidRDefault="00362DD4" w:rsidP="00355EFB">
      <w:pPr>
        <w:spacing w:after="0"/>
        <w:jc w:val="both"/>
        <w:rPr>
          <w:rFonts w:cstheme="minorHAnsi"/>
        </w:rPr>
      </w:pPr>
      <w:r w:rsidRPr="001D6F8B">
        <w:rPr>
          <w:rFonts w:cstheme="minorHAnsi"/>
          <w:b/>
          <w:bCs/>
        </w:rPr>
        <w:t>Step</w:t>
      </w:r>
      <w:r w:rsidR="002D3E1B" w:rsidRPr="001D6F8B">
        <w:rPr>
          <w:rFonts w:cstheme="minorHAnsi"/>
          <w:b/>
          <w:bCs/>
        </w:rPr>
        <w:t xml:space="preserve"> I</w:t>
      </w:r>
      <w:r w:rsidR="002D3E1B" w:rsidRPr="0097148C">
        <w:rPr>
          <w:rFonts w:cstheme="minorHAnsi"/>
        </w:rPr>
        <w:t xml:space="preserve">: An employee who believes he/she has a grievance must first discuss the problems with his/her immediate supervisor within five working days after the </w:t>
      </w:r>
      <w:proofErr w:type="spellStart"/>
      <w:r w:rsidR="002D3E1B" w:rsidRPr="0097148C">
        <w:rPr>
          <w:rFonts w:cstheme="minorHAnsi"/>
        </w:rPr>
        <w:t>grievable</w:t>
      </w:r>
      <w:proofErr w:type="spellEnd"/>
      <w:r w:rsidR="002D3E1B" w:rsidRPr="0097148C">
        <w:rPr>
          <w:rFonts w:cstheme="minorHAnsi"/>
        </w:rPr>
        <w:t xml:space="preserve"> incident or the </w:t>
      </w:r>
      <w:proofErr w:type="spellStart"/>
      <w:r w:rsidR="002D3E1B" w:rsidRPr="0097148C">
        <w:rPr>
          <w:rFonts w:cstheme="minorHAnsi"/>
        </w:rPr>
        <w:t>grievant’s</w:t>
      </w:r>
      <w:proofErr w:type="spellEnd"/>
      <w:r w:rsidR="002D3E1B" w:rsidRPr="0097148C">
        <w:rPr>
          <w:rFonts w:cstheme="minorHAnsi"/>
        </w:rPr>
        <w:t xml:space="preserve"> knowledge of the incident.  The supervisor shall provide an answer within five working days of the initial discussion. Extensions of the time frames in this and other steps may be amended only by mutual consent.  Every effort should be made to resolve the grievance at this Step.  It is the responsibility of both parties to document that this meeting took place.</w:t>
      </w:r>
    </w:p>
    <w:p w14:paraId="6BDF4C81" w14:textId="77777777" w:rsidR="00664F86" w:rsidRPr="0097148C" w:rsidRDefault="00664F86" w:rsidP="00355EFB">
      <w:pPr>
        <w:spacing w:after="0"/>
        <w:jc w:val="both"/>
        <w:rPr>
          <w:rFonts w:cstheme="minorHAnsi"/>
        </w:rPr>
      </w:pPr>
    </w:p>
    <w:p w14:paraId="7086D9FC" w14:textId="77777777" w:rsidR="002D3E1B" w:rsidRPr="0097148C" w:rsidRDefault="00362DD4" w:rsidP="00355EFB">
      <w:pPr>
        <w:spacing w:after="0"/>
        <w:jc w:val="both"/>
        <w:rPr>
          <w:rFonts w:cstheme="minorHAnsi"/>
        </w:rPr>
      </w:pPr>
      <w:r w:rsidRPr="001D6F8B">
        <w:rPr>
          <w:rFonts w:cstheme="minorHAnsi"/>
          <w:b/>
          <w:bCs/>
        </w:rPr>
        <w:t xml:space="preserve">Step </w:t>
      </w:r>
      <w:r w:rsidR="002D3E1B" w:rsidRPr="001D6F8B">
        <w:rPr>
          <w:rFonts w:cstheme="minorHAnsi"/>
          <w:b/>
          <w:bCs/>
        </w:rPr>
        <w:t>II</w:t>
      </w:r>
      <w:r w:rsidR="002D3E1B" w:rsidRPr="0097148C">
        <w:rPr>
          <w:rFonts w:cstheme="minorHAnsi"/>
          <w:i/>
        </w:rPr>
        <w:t>:</w:t>
      </w:r>
      <w:r w:rsidR="002D3E1B" w:rsidRPr="0097148C">
        <w:rPr>
          <w:rFonts w:cstheme="minorHAnsi"/>
        </w:rPr>
        <w:t xml:space="preserve"> If the grievance is not resolved as a result of Step I, the employee must put the grievance in writing, in consultation with the </w:t>
      </w:r>
      <w:r w:rsidRPr="0097148C">
        <w:rPr>
          <w:rFonts w:cstheme="minorHAnsi"/>
        </w:rPr>
        <w:t>department</w:t>
      </w:r>
      <w:r w:rsidR="002D3E1B" w:rsidRPr="0097148C">
        <w:rPr>
          <w:rFonts w:cstheme="minorHAnsi"/>
        </w:rPr>
        <w:t xml:space="preserve"> of Human Resources, and request an interview with the supervisor within three working days of receiving</w:t>
      </w:r>
      <w:r w:rsidRPr="0097148C">
        <w:rPr>
          <w:rFonts w:cstheme="minorHAnsi"/>
        </w:rPr>
        <w:t xml:space="preserve"> </w:t>
      </w:r>
      <w:r w:rsidR="002D3E1B" w:rsidRPr="0097148C">
        <w:rPr>
          <w:rFonts w:cstheme="minorHAnsi"/>
        </w:rPr>
        <w:t xml:space="preserve">the supervisor’s response.  Copies of the grievance should also be provided to the supervisor and the </w:t>
      </w:r>
      <w:r w:rsidRPr="0097148C">
        <w:rPr>
          <w:rFonts w:cstheme="minorHAnsi"/>
        </w:rPr>
        <w:t>Department</w:t>
      </w:r>
      <w:r w:rsidR="002D3E1B" w:rsidRPr="0097148C">
        <w:rPr>
          <w:rFonts w:cstheme="minorHAnsi"/>
        </w:rPr>
        <w:t xml:space="preserve"> of Human Resources.  The supervisor must respond by setting up a meeting within five working days of receiving the written documents.  Any evidence or witnesses to the alleged complaint must be presented by the parties at this meeting.  Witnesses are to understand that their involvement is voluntary and cannot be used for disciplinary purposes at a later date. The supervisor must respond in writing within five working days of the meeting. Copies of his/her response should go to the </w:t>
      </w:r>
      <w:r w:rsidRPr="0097148C">
        <w:rPr>
          <w:rFonts w:cstheme="minorHAnsi"/>
        </w:rPr>
        <w:t>Department</w:t>
      </w:r>
      <w:r w:rsidR="002D3E1B" w:rsidRPr="0097148C">
        <w:rPr>
          <w:rFonts w:cstheme="minorHAnsi"/>
        </w:rPr>
        <w:t xml:space="preserve"> of Human Resources.</w:t>
      </w:r>
    </w:p>
    <w:p w14:paraId="006592C2" w14:textId="77777777" w:rsidR="00664F86" w:rsidRPr="0097148C" w:rsidRDefault="00664F86" w:rsidP="00355EFB">
      <w:pPr>
        <w:spacing w:after="0"/>
        <w:jc w:val="both"/>
        <w:rPr>
          <w:rFonts w:cstheme="minorHAnsi"/>
        </w:rPr>
      </w:pPr>
    </w:p>
    <w:p w14:paraId="53BBD9D8" w14:textId="77777777" w:rsidR="00D10423" w:rsidRDefault="002D3E1B" w:rsidP="001D6F8B">
      <w:pPr>
        <w:spacing w:after="0"/>
        <w:jc w:val="both"/>
        <w:rPr>
          <w:rFonts w:cstheme="minorHAnsi"/>
        </w:rPr>
      </w:pPr>
      <w:r w:rsidRPr="001D6F8B">
        <w:rPr>
          <w:rFonts w:cstheme="minorHAnsi"/>
          <w:b/>
          <w:bCs/>
        </w:rPr>
        <w:t>Step III</w:t>
      </w:r>
      <w:r w:rsidRPr="0097148C">
        <w:rPr>
          <w:rFonts w:cstheme="minorHAnsi"/>
        </w:rPr>
        <w:t xml:space="preserve">:  If the grievance is not resolved at Steps I and II, the grievant must file a written request for consideration with the </w:t>
      </w:r>
      <w:r w:rsidR="00D10423" w:rsidRPr="0097148C">
        <w:rPr>
          <w:rFonts w:cstheme="minorHAnsi"/>
        </w:rPr>
        <w:t xml:space="preserve">Department of human resources </w:t>
      </w:r>
      <w:r w:rsidRPr="0097148C">
        <w:rPr>
          <w:rFonts w:cstheme="minorHAnsi"/>
        </w:rPr>
        <w:t xml:space="preserve">within five working days of receiving the supervisor’s determination.  The </w:t>
      </w:r>
      <w:r w:rsidR="00D10423" w:rsidRPr="0097148C">
        <w:rPr>
          <w:rFonts w:cstheme="minorHAnsi"/>
        </w:rPr>
        <w:t xml:space="preserve">Department </w:t>
      </w:r>
      <w:r w:rsidRPr="0097148C">
        <w:rPr>
          <w:rFonts w:cstheme="minorHAnsi"/>
        </w:rPr>
        <w:t xml:space="preserve">of Human Resources must set up a meeting with both parties within five working days of receipt of the request and must inform the divisional leader of the meeting time. The </w:t>
      </w:r>
      <w:r w:rsidR="00D10423" w:rsidRPr="0097148C">
        <w:rPr>
          <w:rFonts w:cstheme="minorHAnsi"/>
        </w:rPr>
        <w:t>Department</w:t>
      </w:r>
      <w:r w:rsidRPr="0097148C">
        <w:rPr>
          <w:rFonts w:cstheme="minorHAnsi"/>
        </w:rPr>
        <w:t xml:space="preserve"> of Human Resources will chair the meeting and direct its course. Within five working days of the meeting, the </w:t>
      </w:r>
      <w:r w:rsidR="00D10423" w:rsidRPr="0097148C">
        <w:rPr>
          <w:rFonts w:cstheme="minorHAnsi"/>
        </w:rPr>
        <w:t xml:space="preserve">Department </w:t>
      </w:r>
      <w:r w:rsidRPr="0097148C">
        <w:rPr>
          <w:rFonts w:cstheme="minorHAnsi"/>
        </w:rPr>
        <w:t xml:space="preserve">of Human Resources must send a written recommendation to the </w:t>
      </w:r>
      <w:r w:rsidR="00D10423" w:rsidRPr="0097148C">
        <w:rPr>
          <w:rFonts w:cstheme="minorHAnsi"/>
        </w:rPr>
        <w:t>chief functionary of the organization</w:t>
      </w:r>
      <w:r w:rsidRPr="0097148C">
        <w:rPr>
          <w:rFonts w:cstheme="minorHAnsi"/>
        </w:rPr>
        <w:t xml:space="preserve">. </w:t>
      </w:r>
    </w:p>
    <w:p w14:paraId="5DD1EF8F" w14:textId="77777777" w:rsidR="00192697" w:rsidRDefault="00192697" w:rsidP="001D6F8B">
      <w:pPr>
        <w:spacing w:after="0"/>
        <w:jc w:val="both"/>
        <w:rPr>
          <w:rFonts w:cstheme="minorHAnsi"/>
        </w:rPr>
      </w:pPr>
    </w:p>
    <w:p w14:paraId="59E03957" w14:textId="77777777" w:rsidR="00192697" w:rsidRPr="0097148C" w:rsidRDefault="00192697" w:rsidP="001D6F8B">
      <w:pPr>
        <w:spacing w:after="0"/>
        <w:jc w:val="both"/>
        <w:rPr>
          <w:rFonts w:cstheme="minorHAnsi"/>
        </w:rPr>
      </w:pPr>
    </w:p>
    <w:p w14:paraId="68A1043E" w14:textId="77777777" w:rsidR="00664F86" w:rsidRPr="0097148C" w:rsidRDefault="00664F86" w:rsidP="001D6F8B">
      <w:pPr>
        <w:spacing w:after="0"/>
        <w:jc w:val="both"/>
        <w:rPr>
          <w:rFonts w:cstheme="minorHAnsi"/>
          <w:i/>
        </w:rPr>
      </w:pPr>
    </w:p>
    <w:p w14:paraId="042C9F69" w14:textId="6970DD8E" w:rsidR="005102D2" w:rsidRPr="00CA504C" w:rsidRDefault="005102D2" w:rsidP="001D6F8B">
      <w:pPr>
        <w:spacing w:after="0"/>
        <w:jc w:val="both"/>
        <w:rPr>
          <w:rFonts w:cstheme="minorHAnsi"/>
          <w:b/>
          <w:bCs/>
          <w:i/>
          <w:sz w:val="24"/>
          <w:szCs w:val="24"/>
        </w:rPr>
      </w:pPr>
      <w:r w:rsidRPr="00CA504C">
        <w:rPr>
          <w:rFonts w:cstheme="minorHAnsi"/>
          <w:b/>
          <w:bCs/>
          <w:i/>
          <w:sz w:val="24"/>
          <w:szCs w:val="24"/>
        </w:rPr>
        <w:lastRenderedPageBreak/>
        <w:t>D.  CONFIDEN</w:t>
      </w:r>
      <w:r w:rsidR="001D6F8B">
        <w:rPr>
          <w:rFonts w:cstheme="minorHAnsi"/>
          <w:b/>
          <w:bCs/>
          <w:i/>
          <w:sz w:val="24"/>
          <w:szCs w:val="24"/>
        </w:rPr>
        <w:t>TIALITY</w:t>
      </w:r>
    </w:p>
    <w:p w14:paraId="3EEC2D4D" w14:textId="77777777" w:rsidR="00935C2A" w:rsidRPr="0097148C" w:rsidRDefault="002D3E1B" w:rsidP="00192697">
      <w:pPr>
        <w:spacing w:after="0"/>
        <w:jc w:val="both"/>
        <w:rPr>
          <w:rFonts w:cstheme="minorHAnsi"/>
        </w:rPr>
      </w:pPr>
      <w:r w:rsidRPr="0097148C">
        <w:rPr>
          <w:rFonts w:cstheme="minorHAnsi"/>
        </w:rPr>
        <w:t xml:space="preserve">Confidentiality among the committee members and all persons involved in the procedure shall be maintained.  The </w:t>
      </w:r>
      <w:r w:rsidR="005102D2" w:rsidRPr="0097148C">
        <w:rPr>
          <w:rFonts w:cstheme="minorHAnsi"/>
        </w:rPr>
        <w:t>Department</w:t>
      </w:r>
      <w:r w:rsidRPr="0097148C">
        <w:rPr>
          <w:rFonts w:cstheme="minorHAnsi"/>
        </w:rPr>
        <w:t xml:space="preserve"> of Human Resources will serve as staff to the committee.</w:t>
      </w:r>
      <w:r w:rsidR="006D7BF6" w:rsidRPr="0097148C">
        <w:rPr>
          <w:rFonts w:cstheme="minorHAnsi"/>
        </w:rPr>
        <w:t xml:space="preserve"> All the information shall be reserve strictly confidentially.</w:t>
      </w:r>
      <w:r w:rsidR="00B06D3B" w:rsidRPr="0097148C">
        <w:rPr>
          <w:rFonts w:cstheme="minorHAnsi"/>
        </w:rPr>
        <w:t xml:space="preserve"> </w:t>
      </w:r>
    </w:p>
    <w:p w14:paraId="0592B89F" w14:textId="77777777" w:rsidR="00664F86" w:rsidRPr="0097148C" w:rsidRDefault="00664F86" w:rsidP="00192697">
      <w:pPr>
        <w:spacing w:after="0"/>
        <w:jc w:val="both"/>
        <w:rPr>
          <w:rFonts w:cstheme="minorHAnsi"/>
          <w:b/>
        </w:rPr>
      </w:pPr>
    </w:p>
    <w:p w14:paraId="68C15079" w14:textId="02E98ED3" w:rsidR="00F850A2" w:rsidRPr="00CA504C" w:rsidRDefault="00F850A2" w:rsidP="009A04AE">
      <w:pPr>
        <w:pStyle w:val="Heading2"/>
        <w:numPr>
          <w:ilvl w:val="1"/>
          <w:numId w:val="10"/>
        </w:numPr>
        <w:spacing w:before="0"/>
        <w:rPr>
          <w:b/>
          <w:bCs/>
        </w:rPr>
      </w:pPr>
      <w:bookmarkStart w:id="21" w:name="_Toc513223277"/>
      <w:r w:rsidRPr="00CA504C">
        <w:rPr>
          <w:b/>
          <w:bCs/>
        </w:rPr>
        <w:t xml:space="preserve">Separation </w:t>
      </w:r>
      <w:r w:rsidR="00F71EC4" w:rsidRPr="00CA504C">
        <w:rPr>
          <w:b/>
          <w:bCs/>
        </w:rPr>
        <w:t>of</w:t>
      </w:r>
      <w:r w:rsidRPr="00CA504C">
        <w:rPr>
          <w:b/>
          <w:bCs/>
        </w:rPr>
        <w:t xml:space="preserve"> Employment</w:t>
      </w:r>
      <w:bookmarkEnd w:id="21"/>
    </w:p>
    <w:p w14:paraId="46C15BBF" w14:textId="77777777" w:rsidR="003A78E9" w:rsidRPr="003A78E9" w:rsidRDefault="003A78E9" w:rsidP="00192697">
      <w:pPr>
        <w:pStyle w:val="ListParagraph"/>
        <w:spacing w:after="0"/>
        <w:ind w:left="450"/>
      </w:pPr>
    </w:p>
    <w:p w14:paraId="5B39324F" w14:textId="77777777" w:rsidR="00F850A2" w:rsidRPr="00CA504C" w:rsidRDefault="00F850A2" w:rsidP="00192697">
      <w:pPr>
        <w:spacing w:after="0"/>
        <w:jc w:val="both"/>
        <w:rPr>
          <w:rFonts w:cstheme="minorHAnsi"/>
          <w:b/>
          <w:bCs/>
          <w:i/>
          <w:sz w:val="24"/>
          <w:szCs w:val="24"/>
        </w:rPr>
      </w:pPr>
      <w:r w:rsidRPr="00CA504C">
        <w:rPr>
          <w:rFonts w:cstheme="minorHAnsi"/>
          <w:b/>
          <w:bCs/>
          <w:i/>
          <w:sz w:val="24"/>
          <w:szCs w:val="24"/>
        </w:rPr>
        <w:t>A.  POLICY</w:t>
      </w:r>
    </w:p>
    <w:p w14:paraId="3C4BE04F" w14:textId="77777777" w:rsidR="00F850A2" w:rsidRPr="0097148C" w:rsidRDefault="00F850A2" w:rsidP="00192697">
      <w:pPr>
        <w:spacing w:after="0"/>
        <w:jc w:val="both"/>
        <w:rPr>
          <w:rFonts w:cstheme="minorHAnsi"/>
        </w:rPr>
      </w:pPr>
      <w:r w:rsidRPr="0097148C">
        <w:rPr>
          <w:rFonts w:cstheme="minorHAnsi"/>
        </w:rPr>
        <w:t>Employees may voluntarily resign/retire in good standing by submitting a written letter of resignation/retirement to their supervisor at least two weeks in advance of the separation.  Such written letter of resignation/retirement shall be a signed, dated statement indicating the desire to resign/retire and the effective date of separation.</w:t>
      </w:r>
      <w:r w:rsidR="00F71EC4" w:rsidRPr="0097148C">
        <w:rPr>
          <w:rFonts w:cstheme="minorHAnsi"/>
        </w:rPr>
        <w:t xml:space="preserve"> </w:t>
      </w:r>
      <w:r w:rsidRPr="0097148C">
        <w:rPr>
          <w:rFonts w:cstheme="minorHAnsi"/>
        </w:rPr>
        <w:t xml:space="preserve">Once the </w:t>
      </w:r>
      <w:r w:rsidR="00F71EC4" w:rsidRPr="0097148C">
        <w:rPr>
          <w:rFonts w:cstheme="minorHAnsi"/>
        </w:rPr>
        <w:t xml:space="preserve">reporting authority </w:t>
      </w:r>
      <w:r w:rsidRPr="0097148C">
        <w:rPr>
          <w:rFonts w:cstheme="minorHAnsi"/>
        </w:rPr>
        <w:t xml:space="preserve">accepts the letter of resignation/retirement, it may not be revoked without permission from the </w:t>
      </w:r>
      <w:r w:rsidR="00F71EC4" w:rsidRPr="0097148C">
        <w:rPr>
          <w:rFonts w:cstheme="minorHAnsi"/>
        </w:rPr>
        <w:t>concern authority</w:t>
      </w:r>
      <w:r w:rsidRPr="0097148C">
        <w:rPr>
          <w:rFonts w:cstheme="minorHAnsi"/>
        </w:rPr>
        <w:t>.</w:t>
      </w:r>
    </w:p>
    <w:p w14:paraId="45E907D9" w14:textId="77777777" w:rsidR="00664F86" w:rsidRPr="0097148C" w:rsidRDefault="00664F86" w:rsidP="00355EFB">
      <w:pPr>
        <w:spacing w:after="0"/>
        <w:jc w:val="both"/>
        <w:rPr>
          <w:rFonts w:cstheme="minorHAnsi"/>
          <w:i/>
        </w:rPr>
      </w:pPr>
    </w:p>
    <w:p w14:paraId="17DEDECF" w14:textId="77777777" w:rsidR="00F850A2" w:rsidRPr="00CA504C" w:rsidRDefault="00F850A2" w:rsidP="00355EFB">
      <w:pPr>
        <w:spacing w:after="0"/>
        <w:jc w:val="both"/>
        <w:rPr>
          <w:rFonts w:cstheme="minorHAnsi"/>
          <w:b/>
          <w:bCs/>
          <w:i/>
          <w:sz w:val="24"/>
          <w:szCs w:val="24"/>
        </w:rPr>
      </w:pPr>
      <w:r w:rsidRPr="00CA504C">
        <w:rPr>
          <w:rFonts w:cstheme="minorHAnsi"/>
          <w:b/>
          <w:bCs/>
          <w:i/>
          <w:sz w:val="24"/>
          <w:szCs w:val="24"/>
        </w:rPr>
        <w:t>B. PROCEDURE</w:t>
      </w:r>
    </w:p>
    <w:p w14:paraId="5C166FE8" w14:textId="77777777" w:rsidR="00F850A2" w:rsidRPr="0097148C" w:rsidRDefault="00F850A2" w:rsidP="00355EFB">
      <w:pPr>
        <w:spacing w:after="0"/>
        <w:jc w:val="both"/>
        <w:rPr>
          <w:rFonts w:cstheme="minorHAnsi"/>
        </w:rPr>
      </w:pPr>
      <w:r w:rsidRPr="0097148C">
        <w:rPr>
          <w:rFonts w:cstheme="minorHAnsi"/>
        </w:rPr>
        <w:t>The terminating employee provides a written letter of resignation/retirement to his/her supervisor.</w:t>
      </w:r>
    </w:p>
    <w:p w14:paraId="63D006C6" w14:textId="77777777" w:rsidR="00F850A2" w:rsidRPr="0097148C" w:rsidRDefault="00F850A2" w:rsidP="00355EFB">
      <w:pPr>
        <w:spacing w:after="0"/>
        <w:jc w:val="both"/>
        <w:rPr>
          <w:rFonts w:cstheme="minorHAnsi"/>
        </w:rPr>
      </w:pPr>
      <w:r w:rsidRPr="0097148C">
        <w:rPr>
          <w:rFonts w:cstheme="minorHAnsi"/>
        </w:rPr>
        <w:t>The supervisor advises the Office of Human Resources by submitting the employee’s letter of resignation/retirement.</w:t>
      </w:r>
    </w:p>
    <w:p w14:paraId="3EA0BE8F" w14:textId="77777777" w:rsidR="00664F86" w:rsidRPr="0097148C" w:rsidRDefault="00664F86" w:rsidP="00355EFB">
      <w:pPr>
        <w:spacing w:after="0"/>
        <w:jc w:val="both"/>
        <w:rPr>
          <w:rFonts w:cstheme="minorHAnsi"/>
        </w:rPr>
      </w:pPr>
    </w:p>
    <w:p w14:paraId="40468AFE" w14:textId="4B3CDCDC" w:rsidR="001D6F8B" w:rsidRDefault="00F850A2" w:rsidP="00355EFB">
      <w:pPr>
        <w:spacing w:after="0"/>
        <w:jc w:val="both"/>
        <w:rPr>
          <w:rFonts w:cstheme="minorHAnsi"/>
        </w:rPr>
      </w:pPr>
      <w:r w:rsidRPr="0097148C">
        <w:rPr>
          <w:rFonts w:cstheme="minorHAnsi"/>
        </w:rPr>
        <w:t xml:space="preserve">The </w:t>
      </w:r>
      <w:r w:rsidR="00F71EC4" w:rsidRPr="0097148C">
        <w:rPr>
          <w:rFonts w:cstheme="minorHAnsi"/>
        </w:rPr>
        <w:t xml:space="preserve">Department </w:t>
      </w:r>
      <w:r w:rsidRPr="0097148C">
        <w:rPr>
          <w:rFonts w:cstheme="minorHAnsi"/>
        </w:rPr>
        <w:t xml:space="preserve">of Human Resources will schedule a voluntary exit interview with the terminating employee on or preceding his/her last day of work, with the exception of those employees who provide less than two </w:t>
      </w:r>
      <w:r w:rsidR="00F85646">
        <w:rPr>
          <w:rFonts w:cstheme="minorHAnsi"/>
        </w:rPr>
        <w:t>week</w:t>
      </w:r>
      <w:r w:rsidR="00F85646" w:rsidRPr="0097148C">
        <w:rPr>
          <w:rFonts w:cstheme="minorHAnsi"/>
        </w:rPr>
        <w:t xml:space="preserve"> notice</w:t>
      </w:r>
      <w:r w:rsidRPr="0097148C">
        <w:rPr>
          <w:rFonts w:cstheme="minorHAnsi"/>
        </w:rPr>
        <w:t xml:space="preserve"> or those who are discharged by </w:t>
      </w:r>
      <w:r w:rsidR="00F71EC4" w:rsidRPr="0097148C">
        <w:rPr>
          <w:rFonts w:cstheme="minorHAnsi"/>
        </w:rPr>
        <w:t>RUPAYAAN</w:t>
      </w:r>
      <w:r w:rsidRPr="0097148C">
        <w:rPr>
          <w:rFonts w:cstheme="minorHAnsi"/>
        </w:rPr>
        <w:t xml:space="preserve">.  The purpose of the exit interview is to learn more about the employee’s employment experience at </w:t>
      </w:r>
      <w:r w:rsidR="00F71EC4" w:rsidRPr="0097148C">
        <w:rPr>
          <w:rFonts w:cstheme="minorHAnsi"/>
        </w:rPr>
        <w:t>RUPAYAAN</w:t>
      </w:r>
      <w:r w:rsidRPr="0097148C">
        <w:rPr>
          <w:rFonts w:cstheme="minorHAnsi"/>
        </w:rPr>
        <w:t xml:space="preserve">. Employees will be asked for their opinion of </w:t>
      </w:r>
      <w:r w:rsidR="00F71EC4" w:rsidRPr="0097148C">
        <w:rPr>
          <w:rFonts w:cstheme="minorHAnsi"/>
        </w:rPr>
        <w:t>R</w:t>
      </w:r>
      <w:r w:rsidR="00690DCE" w:rsidRPr="0097148C">
        <w:rPr>
          <w:rFonts w:cstheme="minorHAnsi"/>
        </w:rPr>
        <w:t>UPAYAAN</w:t>
      </w:r>
      <w:r w:rsidRPr="0097148C">
        <w:rPr>
          <w:rFonts w:cstheme="minorHAnsi"/>
        </w:rPr>
        <w:t>, and any other information they would like to share about their employment.</w:t>
      </w:r>
      <w:r w:rsidR="00690DCE" w:rsidRPr="0097148C">
        <w:rPr>
          <w:rFonts w:cstheme="minorHAnsi"/>
        </w:rPr>
        <w:t xml:space="preserve"> </w:t>
      </w:r>
    </w:p>
    <w:p w14:paraId="0D933A92" w14:textId="77777777" w:rsidR="001D6F8B" w:rsidRDefault="001D6F8B" w:rsidP="00355EFB">
      <w:pPr>
        <w:spacing w:after="0"/>
        <w:jc w:val="both"/>
        <w:rPr>
          <w:rFonts w:cstheme="minorHAnsi"/>
        </w:rPr>
      </w:pPr>
    </w:p>
    <w:p w14:paraId="3F0B4DFE" w14:textId="6D4F12DB" w:rsidR="001D6F8B" w:rsidRPr="0097148C" w:rsidRDefault="00F850A2" w:rsidP="00355EFB">
      <w:pPr>
        <w:spacing w:after="0"/>
        <w:jc w:val="both"/>
        <w:rPr>
          <w:rFonts w:cstheme="minorHAnsi"/>
        </w:rPr>
      </w:pPr>
      <w:r w:rsidRPr="0097148C">
        <w:rPr>
          <w:rFonts w:cstheme="minorHAnsi"/>
        </w:rPr>
        <w:t xml:space="preserve">The following </w:t>
      </w:r>
      <w:r w:rsidR="00690DCE" w:rsidRPr="0097148C">
        <w:rPr>
          <w:rFonts w:cstheme="minorHAnsi"/>
        </w:rPr>
        <w:t>areas should be covered at the E</w:t>
      </w:r>
      <w:r w:rsidRPr="0097148C">
        <w:rPr>
          <w:rFonts w:cstheme="minorHAnsi"/>
        </w:rPr>
        <w:t>xit Interview:</w:t>
      </w:r>
    </w:p>
    <w:p w14:paraId="2750B3CF" w14:textId="2FBBDEFE" w:rsidR="00F850A2" w:rsidRPr="001D6F8B" w:rsidRDefault="00F850A2" w:rsidP="009A04AE">
      <w:pPr>
        <w:pStyle w:val="ListParagraph"/>
        <w:numPr>
          <w:ilvl w:val="0"/>
          <w:numId w:val="30"/>
        </w:numPr>
        <w:spacing w:after="0"/>
        <w:jc w:val="both"/>
        <w:rPr>
          <w:rFonts w:cstheme="minorHAnsi"/>
        </w:rPr>
      </w:pPr>
      <w:r w:rsidRPr="001D6F8B">
        <w:rPr>
          <w:rFonts w:cstheme="minorHAnsi"/>
        </w:rPr>
        <w:t>Discuss clearly with the employee to establish and record:</w:t>
      </w:r>
    </w:p>
    <w:p w14:paraId="75178A93" w14:textId="77777777" w:rsidR="001D6F8B" w:rsidRDefault="00F850A2" w:rsidP="009A04AE">
      <w:pPr>
        <w:pStyle w:val="ListParagraph"/>
        <w:numPr>
          <w:ilvl w:val="0"/>
          <w:numId w:val="29"/>
        </w:numPr>
        <w:spacing w:after="0"/>
        <w:jc w:val="both"/>
        <w:rPr>
          <w:rFonts w:cstheme="minorHAnsi"/>
        </w:rPr>
      </w:pPr>
      <w:r w:rsidRPr="001D6F8B">
        <w:rPr>
          <w:rFonts w:cstheme="minorHAnsi"/>
        </w:rPr>
        <w:t>Effective date of the termination, the final pay period and last day worked;</w:t>
      </w:r>
    </w:p>
    <w:p w14:paraId="4C993889" w14:textId="77777777" w:rsidR="001D6F8B" w:rsidRDefault="00F850A2" w:rsidP="009A04AE">
      <w:pPr>
        <w:pStyle w:val="ListParagraph"/>
        <w:numPr>
          <w:ilvl w:val="0"/>
          <w:numId w:val="29"/>
        </w:numPr>
        <w:spacing w:after="0"/>
        <w:jc w:val="both"/>
        <w:rPr>
          <w:rFonts w:cstheme="minorHAnsi"/>
        </w:rPr>
      </w:pPr>
      <w:r w:rsidRPr="001D6F8B">
        <w:rPr>
          <w:rFonts w:cstheme="minorHAnsi"/>
        </w:rPr>
        <w:t>Termination of insurance;</w:t>
      </w:r>
    </w:p>
    <w:p w14:paraId="2F4C9121" w14:textId="77777777" w:rsidR="001D6F8B" w:rsidRDefault="00F850A2" w:rsidP="009A04AE">
      <w:pPr>
        <w:pStyle w:val="ListParagraph"/>
        <w:numPr>
          <w:ilvl w:val="0"/>
          <w:numId w:val="29"/>
        </w:numPr>
        <w:spacing w:after="0"/>
        <w:jc w:val="both"/>
        <w:rPr>
          <w:rFonts w:cstheme="minorHAnsi"/>
        </w:rPr>
      </w:pPr>
      <w:r w:rsidRPr="001D6F8B">
        <w:rPr>
          <w:rFonts w:cstheme="minorHAnsi"/>
        </w:rPr>
        <w:t>Status of any other applicable benefits; and</w:t>
      </w:r>
    </w:p>
    <w:p w14:paraId="7899BCDF" w14:textId="27685F5A" w:rsidR="00F850A2" w:rsidRPr="001D6F8B" w:rsidRDefault="00F850A2" w:rsidP="009A04AE">
      <w:pPr>
        <w:pStyle w:val="ListParagraph"/>
        <w:numPr>
          <w:ilvl w:val="0"/>
          <w:numId w:val="29"/>
        </w:numPr>
        <w:spacing w:after="0"/>
        <w:jc w:val="both"/>
        <w:rPr>
          <w:rFonts w:cstheme="minorHAnsi"/>
        </w:rPr>
      </w:pPr>
      <w:r w:rsidRPr="001D6F8B">
        <w:rPr>
          <w:rFonts w:cstheme="minorHAnsi"/>
        </w:rPr>
        <w:t>Actions taken regarding retirement, if applicable.</w:t>
      </w:r>
    </w:p>
    <w:p w14:paraId="72DEB18E" w14:textId="50055BFB" w:rsidR="001D6F8B" w:rsidRPr="00192697" w:rsidRDefault="00F850A2" w:rsidP="009A04AE">
      <w:pPr>
        <w:pStyle w:val="ListParagraph"/>
        <w:numPr>
          <w:ilvl w:val="0"/>
          <w:numId w:val="30"/>
        </w:numPr>
        <w:spacing w:after="0"/>
        <w:jc w:val="both"/>
        <w:rPr>
          <w:rFonts w:cstheme="minorHAnsi"/>
        </w:rPr>
      </w:pPr>
      <w:r w:rsidRPr="001D6F8B">
        <w:rPr>
          <w:rFonts w:cstheme="minorHAnsi"/>
        </w:rPr>
        <w:t>Inform the employee ab</w:t>
      </w:r>
      <w:r w:rsidR="00192697">
        <w:rPr>
          <w:rFonts w:cstheme="minorHAnsi"/>
        </w:rPr>
        <w:t xml:space="preserve">out his or her final paycheck. </w:t>
      </w:r>
      <w:r w:rsidRPr="00192697">
        <w:rPr>
          <w:rFonts w:cstheme="minorHAnsi"/>
        </w:rPr>
        <w:t>Upon an employee’s employment separation, the employee is entitled to pay for all hours actually worked, accrued, and unused vacation up to a maximum of 30 days.</w:t>
      </w:r>
    </w:p>
    <w:p w14:paraId="54152223" w14:textId="644E8367" w:rsidR="00F850A2" w:rsidRPr="001D6F8B" w:rsidRDefault="00F850A2" w:rsidP="009A04AE">
      <w:pPr>
        <w:pStyle w:val="ListParagraph"/>
        <w:numPr>
          <w:ilvl w:val="0"/>
          <w:numId w:val="30"/>
        </w:numPr>
        <w:spacing w:after="0"/>
        <w:jc w:val="both"/>
        <w:rPr>
          <w:rFonts w:cstheme="minorHAnsi"/>
        </w:rPr>
      </w:pPr>
      <w:r w:rsidRPr="001D6F8B">
        <w:rPr>
          <w:rFonts w:cstheme="minorHAnsi"/>
        </w:rPr>
        <w:t>Conduct an overall evaluation of the reasons related to the termination and an indication of any corrective action necessary.  Relevant areas of discussion include:</w:t>
      </w:r>
    </w:p>
    <w:p w14:paraId="0D0725B6" w14:textId="77777777" w:rsidR="001D6F8B" w:rsidRDefault="00005C5E" w:rsidP="009A04AE">
      <w:pPr>
        <w:pStyle w:val="ListParagraph"/>
        <w:numPr>
          <w:ilvl w:val="0"/>
          <w:numId w:val="31"/>
        </w:numPr>
        <w:spacing w:after="0"/>
        <w:jc w:val="both"/>
        <w:rPr>
          <w:rFonts w:cstheme="minorHAnsi"/>
        </w:rPr>
      </w:pPr>
      <w:r w:rsidRPr="001D6F8B">
        <w:rPr>
          <w:rFonts w:cstheme="minorHAnsi"/>
        </w:rPr>
        <w:t>Reason</w:t>
      </w:r>
      <w:r w:rsidR="00F850A2" w:rsidRPr="001D6F8B">
        <w:rPr>
          <w:rFonts w:cstheme="minorHAnsi"/>
        </w:rPr>
        <w:t xml:space="preserve"> for leaving;</w:t>
      </w:r>
    </w:p>
    <w:p w14:paraId="4734C866" w14:textId="77777777" w:rsidR="001D6F8B" w:rsidRDefault="00005C5E" w:rsidP="009A04AE">
      <w:pPr>
        <w:pStyle w:val="ListParagraph"/>
        <w:numPr>
          <w:ilvl w:val="0"/>
          <w:numId w:val="31"/>
        </w:numPr>
        <w:spacing w:after="0"/>
        <w:jc w:val="both"/>
        <w:rPr>
          <w:rFonts w:cstheme="minorHAnsi"/>
        </w:rPr>
      </w:pPr>
      <w:r w:rsidRPr="001D6F8B">
        <w:rPr>
          <w:rFonts w:cstheme="minorHAnsi"/>
        </w:rPr>
        <w:t>Working</w:t>
      </w:r>
      <w:r w:rsidR="00F850A2" w:rsidRPr="001D6F8B">
        <w:rPr>
          <w:rFonts w:cstheme="minorHAnsi"/>
        </w:rPr>
        <w:t xml:space="preserve"> conditions;</w:t>
      </w:r>
    </w:p>
    <w:p w14:paraId="18553302" w14:textId="77777777" w:rsidR="001D6F8B" w:rsidRDefault="00005C5E" w:rsidP="009A04AE">
      <w:pPr>
        <w:pStyle w:val="ListParagraph"/>
        <w:numPr>
          <w:ilvl w:val="0"/>
          <w:numId w:val="31"/>
        </w:numPr>
        <w:spacing w:after="0"/>
        <w:jc w:val="both"/>
        <w:rPr>
          <w:rFonts w:cstheme="minorHAnsi"/>
        </w:rPr>
      </w:pPr>
      <w:r w:rsidRPr="001D6F8B">
        <w:rPr>
          <w:rFonts w:cstheme="minorHAnsi"/>
        </w:rPr>
        <w:t>Compensation</w:t>
      </w:r>
      <w:r w:rsidR="00F850A2" w:rsidRPr="001D6F8B">
        <w:rPr>
          <w:rFonts w:cstheme="minorHAnsi"/>
        </w:rPr>
        <w:t>/Benefits;</w:t>
      </w:r>
    </w:p>
    <w:p w14:paraId="3BB22786" w14:textId="77777777" w:rsidR="001D6F8B" w:rsidRDefault="00005C5E" w:rsidP="009A04AE">
      <w:pPr>
        <w:pStyle w:val="ListParagraph"/>
        <w:numPr>
          <w:ilvl w:val="0"/>
          <w:numId w:val="31"/>
        </w:numPr>
        <w:spacing w:after="0"/>
        <w:jc w:val="both"/>
        <w:rPr>
          <w:rFonts w:cstheme="minorHAnsi"/>
        </w:rPr>
      </w:pPr>
      <w:r w:rsidRPr="001D6F8B">
        <w:rPr>
          <w:rFonts w:cstheme="minorHAnsi"/>
        </w:rPr>
        <w:t>Supervisor</w:t>
      </w:r>
      <w:r w:rsidR="00F850A2" w:rsidRPr="001D6F8B">
        <w:rPr>
          <w:rFonts w:cstheme="minorHAnsi"/>
        </w:rPr>
        <w:t>;</w:t>
      </w:r>
    </w:p>
    <w:p w14:paraId="7F79C411" w14:textId="77777777" w:rsidR="001D6F8B" w:rsidRDefault="00005C5E" w:rsidP="009A04AE">
      <w:pPr>
        <w:pStyle w:val="ListParagraph"/>
        <w:numPr>
          <w:ilvl w:val="0"/>
          <w:numId w:val="31"/>
        </w:numPr>
        <w:spacing w:after="0"/>
        <w:jc w:val="both"/>
        <w:rPr>
          <w:rFonts w:cstheme="minorHAnsi"/>
        </w:rPr>
      </w:pPr>
      <w:r w:rsidRPr="001D6F8B">
        <w:rPr>
          <w:rFonts w:cstheme="minorHAnsi"/>
        </w:rPr>
        <w:lastRenderedPageBreak/>
        <w:t>Training</w:t>
      </w:r>
      <w:r w:rsidR="00F850A2" w:rsidRPr="001D6F8B">
        <w:rPr>
          <w:rFonts w:cstheme="minorHAnsi"/>
        </w:rPr>
        <w:t>;</w:t>
      </w:r>
    </w:p>
    <w:p w14:paraId="45CAFEA6" w14:textId="77777777" w:rsidR="001D6F8B" w:rsidRDefault="00F850A2" w:rsidP="009A04AE">
      <w:pPr>
        <w:pStyle w:val="ListParagraph"/>
        <w:numPr>
          <w:ilvl w:val="0"/>
          <w:numId w:val="31"/>
        </w:numPr>
        <w:spacing w:after="0"/>
        <w:jc w:val="both"/>
        <w:rPr>
          <w:rFonts w:cstheme="minorHAnsi"/>
        </w:rPr>
      </w:pPr>
      <w:r w:rsidRPr="001D6F8B">
        <w:rPr>
          <w:rFonts w:cstheme="minorHAnsi"/>
        </w:rPr>
        <w:t>Co-workers;</w:t>
      </w:r>
    </w:p>
    <w:p w14:paraId="0C6446BF" w14:textId="77777777" w:rsidR="001D6F8B" w:rsidRDefault="00F850A2" w:rsidP="009A04AE">
      <w:pPr>
        <w:pStyle w:val="ListParagraph"/>
        <w:numPr>
          <w:ilvl w:val="0"/>
          <w:numId w:val="31"/>
        </w:numPr>
        <w:spacing w:after="0"/>
        <w:jc w:val="both"/>
        <w:rPr>
          <w:rFonts w:cstheme="minorHAnsi"/>
        </w:rPr>
      </w:pPr>
      <w:r w:rsidRPr="001D6F8B">
        <w:rPr>
          <w:rFonts w:cstheme="minorHAnsi"/>
        </w:rPr>
        <w:t xml:space="preserve">Most and least liked aspect of employment at </w:t>
      </w:r>
      <w:r w:rsidR="00BB24B6" w:rsidRPr="001D6F8B">
        <w:rPr>
          <w:rFonts w:cstheme="minorHAnsi"/>
        </w:rPr>
        <w:t>RUPAYAAN</w:t>
      </w:r>
      <w:r w:rsidRPr="001D6F8B">
        <w:rPr>
          <w:rFonts w:cstheme="minorHAnsi"/>
        </w:rPr>
        <w:t>;</w:t>
      </w:r>
    </w:p>
    <w:p w14:paraId="7CBCC36C" w14:textId="77777777" w:rsidR="001D6F8B" w:rsidRDefault="00F850A2" w:rsidP="009A04AE">
      <w:pPr>
        <w:pStyle w:val="ListParagraph"/>
        <w:numPr>
          <w:ilvl w:val="0"/>
          <w:numId w:val="31"/>
        </w:numPr>
        <w:spacing w:after="0"/>
        <w:jc w:val="both"/>
        <w:rPr>
          <w:rFonts w:cstheme="minorHAnsi"/>
        </w:rPr>
      </w:pPr>
      <w:r w:rsidRPr="001D6F8B">
        <w:rPr>
          <w:rFonts w:cstheme="minorHAnsi"/>
        </w:rPr>
        <w:t>Changes needed;</w:t>
      </w:r>
    </w:p>
    <w:p w14:paraId="50273D0B" w14:textId="77777777" w:rsidR="001D6F8B" w:rsidRDefault="00F850A2" w:rsidP="009A04AE">
      <w:pPr>
        <w:pStyle w:val="ListParagraph"/>
        <w:numPr>
          <w:ilvl w:val="0"/>
          <w:numId w:val="31"/>
        </w:numPr>
        <w:spacing w:after="0"/>
        <w:jc w:val="both"/>
        <w:rPr>
          <w:rFonts w:cstheme="minorHAnsi"/>
        </w:rPr>
      </w:pPr>
      <w:r w:rsidRPr="001D6F8B">
        <w:rPr>
          <w:rFonts w:cstheme="minorHAnsi"/>
        </w:rPr>
        <w:t>Problem areas; and</w:t>
      </w:r>
    </w:p>
    <w:p w14:paraId="07E7AD93" w14:textId="0C5DBF78" w:rsidR="00F850A2" w:rsidRPr="001D6F8B" w:rsidRDefault="00F850A2" w:rsidP="009A04AE">
      <w:pPr>
        <w:pStyle w:val="ListParagraph"/>
        <w:numPr>
          <w:ilvl w:val="0"/>
          <w:numId w:val="31"/>
        </w:numPr>
        <w:spacing w:after="0"/>
        <w:jc w:val="both"/>
        <w:rPr>
          <w:rFonts w:cstheme="minorHAnsi"/>
        </w:rPr>
      </w:pPr>
      <w:r w:rsidRPr="001D6F8B">
        <w:rPr>
          <w:rFonts w:cstheme="minorHAnsi"/>
        </w:rPr>
        <w:t>Examples of support or non-support from Management.</w:t>
      </w:r>
    </w:p>
    <w:p w14:paraId="4BE1D017" w14:textId="77777777" w:rsidR="00260572" w:rsidRPr="0097148C" w:rsidRDefault="00260572" w:rsidP="00355EFB">
      <w:pPr>
        <w:spacing w:after="0"/>
        <w:jc w:val="both"/>
        <w:rPr>
          <w:rFonts w:cstheme="minorHAnsi"/>
        </w:rPr>
      </w:pPr>
    </w:p>
    <w:p w14:paraId="5DFA8890" w14:textId="77777777" w:rsidR="00F850A2" w:rsidRPr="0097148C" w:rsidRDefault="00F850A2" w:rsidP="00355EFB">
      <w:pPr>
        <w:spacing w:after="0"/>
        <w:jc w:val="both"/>
        <w:rPr>
          <w:rFonts w:cstheme="minorHAnsi"/>
        </w:rPr>
      </w:pPr>
      <w:r w:rsidRPr="0097148C">
        <w:rPr>
          <w:rFonts w:cstheme="minorHAnsi"/>
        </w:rPr>
        <w:t xml:space="preserve">A separation checklist needs to be completed for every employee prior to the effective date of separation.  The checklist assures that employees turn in keys, parking pass, equipment and any other </w:t>
      </w:r>
      <w:r w:rsidR="00A93077" w:rsidRPr="0097148C">
        <w:rPr>
          <w:rFonts w:cstheme="minorHAnsi"/>
        </w:rPr>
        <w:t>RUPAYAAN</w:t>
      </w:r>
      <w:r w:rsidRPr="0097148C">
        <w:rPr>
          <w:rFonts w:cstheme="minorHAnsi"/>
        </w:rPr>
        <w:t xml:space="preserve"> property; that accrued vacation benefits are received and that insurance and retirement benefits are received, etc.</w:t>
      </w:r>
    </w:p>
    <w:p w14:paraId="6F55E3F0" w14:textId="77777777" w:rsidR="00664F86" w:rsidRPr="0097148C" w:rsidRDefault="00664F86" w:rsidP="00355EFB">
      <w:pPr>
        <w:spacing w:after="0"/>
        <w:jc w:val="both"/>
        <w:rPr>
          <w:rFonts w:cstheme="minorHAnsi"/>
        </w:rPr>
      </w:pPr>
    </w:p>
    <w:p w14:paraId="4D16500B" w14:textId="77777777" w:rsidR="00F850A2" w:rsidRDefault="00F850A2" w:rsidP="00355EFB">
      <w:pPr>
        <w:spacing w:after="0"/>
        <w:jc w:val="both"/>
        <w:rPr>
          <w:rFonts w:cstheme="minorHAnsi"/>
        </w:rPr>
      </w:pPr>
      <w:r w:rsidRPr="0097148C">
        <w:rPr>
          <w:rFonts w:cstheme="minorHAnsi"/>
        </w:rPr>
        <w:t xml:space="preserve">Upon separation of employment, all employees shall return all </w:t>
      </w:r>
      <w:r w:rsidR="00A93077" w:rsidRPr="0097148C">
        <w:rPr>
          <w:rFonts w:cstheme="minorHAnsi"/>
        </w:rPr>
        <w:t>RUPAYAAN</w:t>
      </w:r>
      <w:r w:rsidRPr="0097148C">
        <w:rPr>
          <w:rFonts w:cstheme="minorHAnsi"/>
        </w:rPr>
        <w:t xml:space="preserve"> property to </w:t>
      </w:r>
      <w:r w:rsidR="00A93077" w:rsidRPr="0097148C">
        <w:rPr>
          <w:rFonts w:cstheme="minorHAnsi"/>
        </w:rPr>
        <w:t>Office of RUPAYAAN</w:t>
      </w:r>
      <w:r w:rsidRPr="0097148C">
        <w:rPr>
          <w:rFonts w:cstheme="minorHAnsi"/>
        </w:rPr>
        <w:t xml:space="preserve"> on or before the employee’s last work</w:t>
      </w:r>
      <w:r w:rsidR="00A93077" w:rsidRPr="0097148C">
        <w:rPr>
          <w:rFonts w:cstheme="minorHAnsi"/>
        </w:rPr>
        <w:t>ing</w:t>
      </w:r>
      <w:r w:rsidRPr="0097148C">
        <w:rPr>
          <w:rFonts w:cstheme="minorHAnsi"/>
        </w:rPr>
        <w:t xml:space="preserve"> day.  </w:t>
      </w:r>
      <w:r w:rsidR="00A93077" w:rsidRPr="0097148C">
        <w:rPr>
          <w:rFonts w:cstheme="minorHAnsi"/>
        </w:rPr>
        <w:t xml:space="preserve">The </w:t>
      </w:r>
      <w:r w:rsidR="00DC13F5" w:rsidRPr="0097148C">
        <w:rPr>
          <w:rFonts w:cstheme="minorHAnsi"/>
        </w:rPr>
        <w:t>organization</w:t>
      </w:r>
      <w:r w:rsidRPr="0097148C">
        <w:rPr>
          <w:rFonts w:cstheme="minorHAnsi"/>
        </w:rPr>
        <w:t xml:space="preserve"> reserves the right to withhold vacation payout until such property has been returned and all accounts have been settled.</w:t>
      </w:r>
    </w:p>
    <w:p w14:paraId="2AA2DCC2" w14:textId="77777777" w:rsidR="0097148C" w:rsidRDefault="0097148C" w:rsidP="00355EFB">
      <w:pPr>
        <w:spacing w:after="0"/>
        <w:jc w:val="both"/>
        <w:rPr>
          <w:rFonts w:cstheme="minorHAnsi"/>
        </w:rPr>
      </w:pPr>
    </w:p>
    <w:p w14:paraId="44FBC55C" w14:textId="77777777" w:rsidR="0097148C" w:rsidRDefault="0097148C" w:rsidP="00355EFB">
      <w:pPr>
        <w:spacing w:after="0"/>
        <w:jc w:val="both"/>
        <w:rPr>
          <w:rFonts w:cstheme="minorHAnsi"/>
        </w:rPr>
      </w:pPr>
    </w:p>
    <w:p w14:paraId="78A689C4" w14:textId="77777777" w:rsidR="00192697" w:rsidRDefault="00192697" w:rsidP="00355EFB">
      <w:pPr>
        <w:spacing w:after="0"/>
        <w:jc w:val="both"/>
        <w:rPr>
          <w:rFonts w:cstheme="minorHAnsi"/>
        </w:rPr>
      </w:pPr>
    </w:p>
    <w:p w14:paraId="28001F63" w14:textId="77777777" w:rsidR="00192697" w:rsidRDefault="00192697" w:rsidP="00355EFB">
      <w:pPr>
        <w:spacing w:after="0"/>
        <w:jc w:val="both"/>
        <w:rPr>
          <w:rFonts w:cstheme="minorHAnsi"/>
        </w:rPr>
      </w:pPr>
    </w:p>
    <w:p w14:paraId="27C0E41F" w14:textId="77777777" w:rsidR="00192697" w:rsidRDefault="00192697" w:rsidP="00355EFB">
      <w:pPr>
        <w:spacing w:after="0"/>
        <w:jc w:val="both"/>
        <w:rPr>
          <w:rFonts w:cstheme="minorHAnsi"/>
        </w:rPr>
      </w:pPr>
    </w:p>
    <w:p w14:paraId="2DFC33DB" w14:textId="77777777" w:rsidR="00192697" w:rsidRDefault="00192697" w:rsidP="00355EFB">
      <w:pPr>
        <w:spacing w:after="0"/>
        <w:jc w:val="both"/>
        <w:rPr>
          <w:rFonts w:cstheme="minorHAnsi"/>
        </w:rPr>
      </w:pPr>
    </w:p>
    <w:p w14:paraId="3F5E340C" w14:textId="77777777" w:rsidR="00192697" w:rsidRDefault="00192697" w:rsidP="00355EFB">
      <w:pPr>
        <w:spacing w:after="0"/>
        <w:jc w:val="both"/>
        <w:rPr>
          <w:rFonts w:cstheme="minorHAnsi"/>
        </w:rPr>
      </w:pPr>
    </w:p>
    <w:p w14:paraId="1BFF81E2" w14:textId="77777777" w:rsidR="00192697" w:rsidRDefault="00192697" w:rsidP="00355EFB">
      <w:pPr>
        <w:spacing w:after="0"/>
        <w:jc w:val="both"/>
        <w:rPr>
          <w:rFonts w:cstheme="minorHAnsi"/>
        </w:rPr>
      </w:pPr>
    </w:p>
    <w:p w14:paraId="3426868E" w14:textId="77777777" w:rsidR="00192697" w:rsidRDefault="00192697" w:rsidP="00355EFB">
      <w:pPr>
        <w:spacing w:after="0"/>
        <w:jc w:val="both"/>
        <w:rPr>
          <w:rFonts w:cstheme="minorHAnsi"/>
        </w:rPr>
      </w:pPr>
    </w:p>
    <w:p w14:paraId="4504CC0E" w14:textId="77777777" w:rsidR="00192697" w:rsidRDefault="00192697" w:rsidP="00355EFB">
      <w:pPr>
        <w:spacing w:after="0"/>
        <w:jc w:val="both"/>
        <w:rPr>
          <w:rFonts w:cstheme="minorHAnsi"/>
        </w:rPr>
      </w:pPr>
    </w:p>
    <w:p w14:paraId="64150016" w14:textId="77777777" w:rsidR="00192697" w:rsidRDefault="00192697" w:rsidP="00355EFB">
      <w:pPr>
        <w:spacing w:after="0"/>
        <w:jc w:val="both"/>
        <w:rPr>
          <w:rFonts w:cstheme="minorHAnsi"/>
        </w:rPr>
      </w:pPr>
    </w:p>
    <w:p w14:paraId="14B14561" w14:textId="77777777" w:rsidR="00192697" w:rsidRDefault="00192697" w:rsidP="00355EFB">
      <w:pPr>
        <w:spacing w:after="0"/>
        <w:jc w:val="both"/>
        <w:rPr>
          <w:rFonts w:cstheme="minorHAnsi"/>
        </w:rPr>
      </w:pPr>
    </w:p>
    <w:p w14:paraId="6FBF579A" w14:textId="77777777" w:rsidR="00192697" w:rsidRDefault="00192697" w:rsidP="00355EFB">
      <w:pPr>
        <w:spacing w:after="0"/>
        <w:jc w:val="both"/>
        <w:rPr>
          <w:rFonts w:cstheme="minorHAnsi"/>
        </w:rPr>
      </w:pPr>
    </w:p>
    <w:p w14:paraId="1A90A615" w14:textId="77777777" w:rsidR="00192697" w:rsidRDefault="00192697" w:rsidP="00355EFB">
      <w:pPr>
        <w:spacing w:after="0"/>
        <w:jc w:val="both"/>
        <w:rPr>
          <w:rFonts w:cstheme="minorHAnsi"/>
        </w:rPr>
      </w:pPr>
    </w:p>
    <w:p w14:paraId="72658BBE" w14:textId="77777777" w:rsidR="00BC12A9" w:rsidRPr="0097148C" w:rsidRDefault="00BC12A9" w:rsidP="00BC12A9">
      <w:pPr>
        <w:spacing w:after="0"/>
        <w:jc w:val="center"/>
        <w:rPr>
          <w:rFonts w:cstheme="minorHAnsi"/>
        </w:rPr>
      </w:pPr>
      <w:r>
        <w:rPr>
          <w:rFonts w:cstheme="minorHAnsi"/>
        </w:rPr>
        <w:t>______________________________________</w:t>
      </w:r>
    </w:p>
    <w:p w14:paraId="3A404647" w14:textId="77777777" w:rsidR="00192697" w:rsidRDefault="00192697" w:rsidP="00355EFB">
      <w:pPr>
        <w:spacing w:after="0"/>
        <w:jc w:val="both"/>
        <w:rPr>
          <w:rFonts w:cstheme="minorHAnsi"/>
        </w:rPr>
      </w:pPr>
    </w:p>
    <w:p w14:paraId="4ED4D2AE" w14:textId="77777777" w:rsidR="00192697" w:rsidRDefault="00192697" w:rsidP="00355EFB">
      <w:pPr>
        <w:spacing w:after="0"/>
        <w:jc w:val="both"/>
        <w:rPr>
          <w:rFonts w:cstheme="minorHAnsi"/>
        </w:rPr>
      </w:pPr>
    </w:p>
    <w:p w14:paraId="55A34297" w14:textId="77777777" w:rsidR="00192697" w:rsidRDefault="00192697" w:rsidP="00355EFB">
      <w:pPr>
        <w:spacing w:after="0"/>
        <w:jc w:val="both"/>
        <w:rPr>
          <w:rFonts w:cstheme="minorHAnsi"/>
        </w:rPr>
      </w:pPr>
    </w:p>
    <w:p w14:paraId="733E6B7A" w14:textId="77777777" w:rsidR="00192697" w:rsidRDefault="00192697" w:rsidP="00355EFB">
      <w:pPr>
        <w:spacing w:after="0"/>
        <w:jc w:val="both"/>
        <w:rPr>
          <w:rFonts w:cstheme="minorHAnsi"/>
        </w:rPr>
      </w:pPr>
    </w:p>
    <w:p w14:paraId="3CAE123E" w14:textId="77777777" w:rsidR="00192697" w:rsidRDefault="00192697" w:rsidP="00355EFB">
      <w:pPr>
        <w:spacing w:after="0"/>
        <w:jc w:val="both"/>
        <w:rPr>
          <w:rFonts w:cstheme="minorHAnsi"/>
        </w:rPr>
      </w:pPr>
    </w:p>
    <w:p w14:paraId="7CFEB627" w14:textId="77777777" w:rsidR="00192697" w:rsidRDefault="00192697" w:rsidP="00355EFB">
      <w:pPr>
        <w:spacing w:after="0"/>
        <w:jc w:val="both"/>
        <w:rPr>
          <w:rFonts w:cstheme="minorHAnsi"/>
        </w:rPr>
      </w:pPr>
    </w:p>
    <w:p w14:paraId="529EEA02" w14:textId="77777777" w:rsidR="00192697" w:rsidRDefault="00192697" w:rsidP="00355EFB">
      <w:pPr>
        <w:spacing w:after="0"/>
        <w:jc w:val="both"/>
        <w:rPr>
          <w:rFonts w:cstheme="minorHAnsi"/>
        </w:rPr>
      </w:pPr>
    </w:p>
    <w:p w14:paraId="358421AC" w14:textId="77777777" w:rsidR="00192697" w:rsidRDefault="00192697" w:rsidP="00355EFB">
      <w:pPr>
        <w:spacing w:after="0"/>
        <w:jc w:val="both"/>
        <w:rPr>
          <w:rFonts w:cstheme="minorHAnsi"/>
        </w:rPr>
      </w:pPr>
    </w:p>
    <w:p w14:paraId="290CA03F" w14:textId="77777777" w:rsidR="00192697" w:rsidRDefault="00192697" w:rsidP="00355EFB">
      <w:pPr>
        <w:spacing w:after="0"/>
        <w:jc w:val="both"/>
        <w:rPr>
          <w:rFonts w:cstheme="minorHAnsi"/>
        </w:rPr>
      </w:pPr>
    </w:p>
    <w:p w14:paraId="646C65C7" w14:textId="77777777" w:rsidR="00192697" w:rsidRDefault="00192697" w:rsidP="00355EFB">
      <w:pPr>
        <w:spacing w:after="0"/>
        <w:jc w:val="both"/>
        <w:rPr>
          <w:rFonts w:cstheme="minorHAnsi"/>
        </w:rPr>
      </w:pPr>
    </w:p>
    <w:p w14:paraId="2D897BC7" w14:textId="77777777" w:rsidR="00192697" w:rsidRDefault="00192697" w:rsidP="00355EFB">
      <w:pPr>
        <w:spacing w:after="0"/>
        <w:jc w:val="both"/>
        <w:rPr>
          <w:rFonts w:cstheme="minorHAnsi"/>
        </w:rPr>
      </w:pPr>
    </w:p>
    <w:p w14:paraId="6C099886" w14:textId="77777777" w:rsidR="00D155EE" w:rsidRPr="0097148C" w:rsidRDefault="00D155EE" w:rsidP="00355EFB">
      <w:pPr>
        <w:spacing w:after="0"/>
        <w:jc w:val="both"/>
        <w:rPr>
          <w:rFonts w:cstheme="minorHAnsi"/>
          <w:b/>
          <w:sz w:val="28"/>
        </w:rPr>
      </w:pPr>
    </w:p>
    <w:tbl>
      <w:tblPr>
        <w:tblStyle w:val="TableGrid"/>
        <w:tblW w:w="0" w:type="auto"/>
        <w:tblLook w:val="04A0" w:firstRow="1" w:lastRow="0" w:firstColumn="1" w:lastColumn="0" w:noHBand="0" w:noVBand="1"/>
      </w:tblPr>
      <w:tblGrid>
        <w:gridCol w:w="9350"/>
      </w:tblGrid>
      <w:tr w:rsidR="00BC12A9" w:rsidRPr="00BC12A9" w14:paraId="2F19755E" w14:textId="77777777" w:rsidTr="006E3345">
        <w:tc>
          <w:tcPr>
            <w:tcW w:w="9350" w:type="dxa"/>
            <w:shd w:val="clear" w:color="auto" w:fill="4F81BD" w:themeFill="accent1"/>
          </w:tcPr>
          <w:p w14:paraId="472D476A" w14:textId="77777777" w:rsidR="00D155EE" w:rsidRPr="00BC12A9" w:rsidRDefault="00D155EE" w:rsidP="00355EFB">
            <w:pPr>
              <w:pStyle w:val="Heading1"/>
              <w:spacing w:before="0"/>
              <w:outlineLvl w:val="0"/>
              <w:rPr>
                <w:b/>
                <w:bCs/>
                <w:color w:val="FFFFFF" w:themeColor="background1"/>
                <w:sz w:val="28"/>
                <w:szCs w:val="28"/>
              </w:rPr>
            </w:pPr>
            <w:bookmarkStart w:id="22" w:name="_Toc513223278"/>
            <w:r w:rsidRPr="00BC12A9">
              <w:rPr>
                <w:b/>
                <w:bCs/>
                <w:color w:val="FFFFFF" w:themeColor="background1"/>
                <w:sz w:val="28"/>
                <w:szCs w:val="28"/>
              </w:rPr>
              <w:t>Section 4:  Employee Responsibilities</w:t>
            </w:r>
            <w:bookmarkEnd w:id="22"/>
          </w:p>
        </w:tc>
      </w:tr>
    </w:tbl>
    <w:p w14:paraId="003040FF" w14:textId="77777777" w:rsidR="00905421" w:rsidRPr="00BC12A9" w:rsidRDefault="00905421" w:rsidP="00355EFB">
      <w:pPr>
        <w:spacing w:after="0"/>
        <w:jc w:val="both"/>
        <w:rPr>
          <w:rFonts w:cstheme="minorHAnsi"/>
          <w:b/>
          <w:color w:val="FFFFFF" w:themeColor="background1"/>
          <w:sz w:val="28"/>
        </w:rPr>
      </w:pPr>
    </w:p>
    <w:p w14:paraId="563A37C0" w14:textId="5FDBB2CE" w:rsidR="004D7995" w:rsidRPr="00CA504C" w:rsidRDefault="007607E0" w:rsidP="009A04AE">
      <w:pPr>
        <w:pStyle w:val="Heading2"/>
        <w:numPr>
          <w:ilvl w:val="1"/>
          <w:numId w:val="16"/>
        </w:numPr>
        <w:spacing w:before="0"/>
        <w:rPr>
          <w:b/>
          <w:bCs/>
        </w:rPr>
      </w:pPr>
      <w:bookmarkStart w:id="23" w:name="_Toc513223279"/>
      <w:r w:rsidRPr="00CA504C">
        <w:rPr>
          <w:b/>
          <w:bCs/>
        </w:rPr>
        <w:t>Personnel Records</w:t>
      </w:r>
      <w:bookmarkEnd w:id="23"/>
    </w:p>
    <w:p w14:paraId="312B2949" w14:textId="77777777" w:rsidR="003A78E9" w:rsidRPr="003A78E9" w:rsidRDefault="003A78E9" w:rsidP="00192697">
      <w:pPr>
        <w:pStyle w:val="ListParagraph"/>
        <w:spacing w:after="0"/>
        <w:ind w:left="810"/>
      </w:pPr>
    </w:p>
    <w:p w14:paraId="127994AD" w14:textId="77777777" w:rsidR="00BB24B6" w:rsidRPr="00CA504C" w:rsidRDefault="00BB24B6" w:rsidP="00192697">
      <w:pPr>
        <w:spacing w:after="0"/>
        <w:jc w:val="both"/>
        <w:rPr>
          <w:rFonts w:cstheme="minorHAnsi"/>
          <w:b/>
          <w:bCs/>
          <w:i/>
          <w:sz w:val="24"/>
          <w:szCs w:val="24"/>
        </w:rPr>
      </w:pPr>
      <w:r w:rsidRPr="00CA504C">
        <w:rPr>
          <w:rFonts w:cstheme="minorHAnsi"/>
          <w:b/>
          <w:bCs/>
          <w:i/>
          <w:sz w:val="24"/>
          <w:szCs w:val="24"/>
        </w:rPr>
        <w:t>A.  PHILOSOPHY</w:t>
      </w:r>
    </w:p>
    <w:p w14:paraId="5D495D21" w14:textId="77777777" w:rsidR="00BB24B6" w:rsidRPr="0097148C" w:rsidRDefault="00BB24B6" w:rsidP="00192697">
      <w:pPr>
        <w:spacing w:after="0"/>
        <w:jc w:val="both"/>
        <w:rPr>
          <w:rFonts w:cstheme="minorHAnsi"/>
        </w:rPr>
      </w:pPr>
      <w:r w:rsidRPr="0097148C">
        <w:rPr>
          <w:rFonts w:cstheme="minorHAnsi"/>
        </w:rPr>
        <w:t>RUPAYAAN maintains personnel information for each employee as is necessary for business purposes.  Confidentiality of all personal information will be maintained.  Personnel records are the property of RUPAYAAN.</w:t>
      </w:r>
    </w:p>
    <w:p w14:paraId="3FC035EE" w14:textId="77777777" w:rsidR="00260572" w:rsidRPr="0097148C" w:rsidRDefault="00260572" w:rsidP="00192697">
      <w:pPr>
        <w:spacing w:after="0"/>
        <w:jc w:val="both"/>
        <w:rPr>
          <w:rFonts w:cstheme="minorHAnsi"/>
          <w:i/>
        </w:rPr>
      </w:pPr>
    </w:p>
    <w:p w14:paraId="6286A23D" w14:textId="77777777" w:rsidR="00BB24B6" w:rsidRPr="00CA504C" w:rsidRDefault="00BB24B6" w:rsidP="00355EFB">
      <w:pPr>
        <w:spacing w:after="0"/>
        <w:jc w:val="both"/>
        <w:rPr>
          <w:rFonts w:cstheme="minorHAnsi"/>
          <w:b/>
          <w:bCs/>
          <w:i/>
          <w:sz w:val="24"/>
          <w:szCs w:val="24"/>
        </w:rPr>
      </w:pPr>
      <w:r w:rsidRPr="00CA504C">
        <w:rPr>
          <w:rFonts w:cstheme="minorHAnsi"/>
          <w:b/>
          <w:bCs/>
          <w:i/>
          <w:sz w:val="24"/>
          <w:szCs w:val="24"/>
        </w:rPr>
        <w:t>B.  POLICY</w:t>
      </w:r>
    </w:p>
    <w:p w14:paraId="620AE389" w14:textId="77777777" w:rsidR="00BB24B6" w:rsidRPr="0097148C" w:rsidRDefault="00BB24B6" w:rsidP="00355EFB">
      <w:pPr>
        <w:spacing w:after="0"/>
        <w:jc w:val="both"/>
        <w:rPr>
          <w:rFonts w:cstheme="minorHAnsi"/>
        </w:rPr>
      </w:pPr>
      <w:r w:rsidRPr="0097148C">
        <w:rPr>
          <w:rFonts w:cstheme="minorHAnsi"/>
        </w:rPr>
        <w:t xml:space="preserve">The </w:t>
      </w:r>
      <w:r w:rsidR="00976047" w:rsidRPr="0097148C">
        <w:rPr>
          <w:rFonts w:cstheme="minorHAnsi"/>
        </w:rPr>
        <w:t>Department</w:t>
      </w:r>
      <w:r w:rsidRPr="0097148C">
        <w:rPr>
          <w:rFonts w:cstheme="minorHAnsi"/>
        </w:rPr>
        <w:t xml:space="preserve"> of Human Resources will maintain complete and accurate personnel files.  These records shall include only that information which is directly related to the employee’s job duties, salary or wages, performance, and general employment history. Medical files, where applicable, must be maintained separately from other files.</w:t>
      </w:r>
    </w:p>
    <w:p w14:paraId="7F5779F1" w14:textId="77777777" w:rsidR="00260572" w:rsidRPr="0097148C" w:rsidRDefault="00260572" w:rsidP="00355EFB">
      <w:pPr>
        <w:spacing w:after="0"/>
        <w:jc w:val="both"/>
        <w:rPr>
          <w:rFonts w:cstheme="minorHAnsi"/>
        </w:rPr>
      </w:pPr>
    </w:p>
    <w:p w14:paraId="56C7F5C1" w14:textId="77777777" w:rsidR="00BB24B6" w:rsidRPr="0097148C" w:rsidRDefault="00BB24B6" w:rsidP="00355EFB">
      <w:pPr>
        <w:spacing w:after="0"/>
        <w:jc w:val="both"/>
        <w:rPr>
          <w:rFonts w:cstheme="minorHAnsi"/>
        </w:rPr>
      </w:pPr>
      <w:r w:rsidRPr="0097148C">
        <w:rPr>
          <w:rFonts w:cstheme="minorHAnsi"/>
        </w:rPr>
        <w:t>Listed below, but not limited to, are types of documents, which, if they exist, are appropriate for retention in personnel files.</w:t>
      </w:r>
    </w:p>
    <w:p w14:paraId="0B5A337D" w14:textId="77777777" w:rsidR="001D6F8B" w:rsidRDefault="00976047" w:rsidP="009A04AE">
      <w:pPr>
        <w:pStyle w:val="ListParagraph"/>
        <w:numPr>
          <w:ilvl w:val="0"/>
          <w:numId w:val="32"/>
        </w:numPr>
        <w:spacing w:after="0"/>
        <w:jc w:val="both"/>
        <w:rPr>
          <w:rFonts w:cstheme="minorHAnsi"/>
        </w:rPr>
      </w:pPr>
      <w:r w:rsidRPr="001D6F8B">
        <w:rPr>
          <w:rFonts w:cstheme="minorHAnsi"/>
        </w:rPr>
        <w:t>P</w:t>
      </w:r>
      <w:r w:rsidR="00BB24B6" w:rsidRPr="001D6F8B">
        <w:rPr>
          <w:rFonts w:cstheme="minorHAnsi"/>
        </w:rPr>
        <w:t>ersonal data;</w:t>
      </w:r>
    </w:p>
    <w:p w14:paraId="5C61E3E4" w14:textId="77777777" w:rsidR="001D6F8B" w:rsidRDefault="00976047" w:rsidP="009A04AE">
      <w:pPr>
        <w:pStyle w:val="ListParagraph"/>
        <w:numPr>
          <w:ilvl w:val="0"/>
          <w:numId w:val="32"/>
        </w:numPr>
        <w:spacing w:after="0"/>
        <w:jc w:val="both"/>
        <w:rPr>
          <w:rFonts w:cstheme="minorHAnsi"/>
        </w:rPr>
      </w:pPr>
      <w:r w:rsidRPr="001D6F8B">
        <w:rPr>
          <w:rFonts w:cstheme="minorHAnsi"/>
        </w:rPr>
        <w:t>E</w:t>
      </w:r>
      <w:r w:rsidR="00BB24B6" w:rsidRPr="001D6F8B">
        <w:rPr>
          <w:rFonts w:cstheme="minorHAnsi"/>
        </w:rPr>
        <w:t>mployment application documents;</w:t>
      </w:r>
    </w:p>
    <w:p w14:paraId="6509B262" w14:textId="77777777" w:rsidR="001D6F8B" w:rsidRDefault="00976047" w:rsidP="009A04AE">
      <w:pPr>
        <w:pStyle w:val="ListParagraph"/>
        <w:numPr>
          <w:ilvl w:val="0"/>
          <w:numId w:val="32"/>
        </w:numPr>
        <w:spacing w:after="0"/>
        <w:jc w:val="both"/>
        <w:rPr>
          <w:rFonts w:cstheme="minorHAnsi"/>
        </w:rPr>
      </w:pPr>
      <w:r w:rsidRPr="001D6F8B">
        <w:rPr>
          <w:rFonts w:cstheme="minorHAnsi"/>
        </w:rPr>
        <w:t>R</w:t>
      </w:r>
      <w:r w:rsidR="00BB24B6" w:rsidRPr="001D6F8B">
        <w:rPr>
          <w:rFonts w:cstheme="minorHAnsi"/>
        </w:rPr>
        <w:t>eferences;</w:t>
      </w:r>
    </w:p>
    <w:p w14:paraId="707C171F" w14:textId="77777777" w:rsidR="001D6F8B" w:rsidRDefault="00976047" w:rsidP="009A04AE">
      <w:pPr>
        <w:pStyle w:val="ListParagraph"/>
        <w:numPr>
          <w:ilvl w:val="0"/>
          <w:numId w:val="32"/>
        </w:numPr>
        <w:spacing w:after="0"/>
        <w:jc w:val="both"/>
        <w:rPr>
          <w:rFonts w:cstheme="minorHAnsi"/>
        </w:rPr>
      </w:pPr>
      <w:r w:rsidRPr="001D6F8B">
        <w:rPr>
          <w:rFonts w:cstheme="minorHAnsi"/>
        </w:rPr>
        <w:t>D</w:t>
      </w:r>
      <w:r w:rsidR="00BB24B6" w:rsidRPr="001D6F8B">
        <w:rPr>
          <w:rFonts w:cstheme="minorHAnsi"/>
        </w:rPr>
        <w:t>ocumentation pertaining to an employee’s change of status;</w:t>
      </w:r>
    </w:p>
    <w:p w14:paraId="34AA7BED" w14:textId="77777777" w:rsidR="001D6F8B" w:rsidRDefault="00976047" w:rsidP="009A04AE">
      <w:pPr>
        <w:pStyle w:val="ListParagraph"/>
        <w:numPr>
          <w:ilvl w:val="0"/>
          <w:numId w:val="32"/>
        </w:numPr>
        <w:spacing w:after="0"/>
        <w:jc w:val="both"/>
        <w:rPr>
          <w:rFonts w:cstheme="minorHAnsi"/>
        </w:rPr>
      </w:pPr>
      <w:r w:rsidRPr="001D6F8B">
        <w:rPr>
          <w:rFonts w:cstheme="minorHAnsi"/>
        </w:rPr>
        <w:t>P</w:t>
      </w:r>
      <w:r w:rsidR="00BB24B6" w:rsidRPr="001D6F8B">
        <w:rPr>
          <w:rFonts w:cstheme="minorHAnsi"/>
        </w:rPr>
        <w:t>erformance evaluations;</w:t>
      </w:r>
    </w:p>
    <w:p w14:paraId="1CE22A02" w14:textId="77777777" w:rsidR="001D6F8B" w:rsidRDefault="00B043D7" w:rsidP="009A04AE">
      <w:pPr>
        <w:pStyle w:val="ListParagraph"/>
        <w:numPr>
          <w:ilvl w:val="0"/>
          <w:numId w:val="32"/>
        </w:numPr>
        <w:spacing w:after="0"/>
        <w:jc w:val="both"/>
        <w:rPr>
          <w:rFonts w:cstheme="minorHAnsi"/>
        </w:rPr>
      </w:pPr>
      <w:r w:rsidRPr="001D6F8B">
        <w:rPr>
          <w:rFonts w:cstheme="minorHAnsi"/>
        </w:rPr>
        <w:t>Communications</w:t>
      </w:r>
      <w:r w:rsidR="00BB24B6" w:rsidRPr="001D6F8B">
        <w:rPr>
          <w:rFonts w:cstheme="minorHAnsi"/>
        </w:rPr>
        <w:t xml:space="preserve"> or disciplinary actions;</w:t>
      </w:r>
    </w:p>
    <w:p w14:paraId="0B6798B4" w14:textId="77777777" w:rsidR="00E87819" w:rsidRDefault="00B043D7" w:rsidP="009A04AE">
      <w:pPr>
        <w:pStyle w:val="ListParagraph"/>
        <w:numPr>
          <w:ilvl w:val="0"/>
          <w:numId w:val="32"/>
        </w:numPr>
        <w:spacing w:after="0"/>
        <w:jc w:val="both"/>
        <w:rPr>
          <w:rFonts w:cstheme="minorHAnsi"/>
        </w:rPr>
      </w:pPr>
      <w:r w:rsidRPr="001D6F8B">
        <w:rPr>
          <w:rFonts w:cstheme="minorHAnsi"/>
        </w:rPr>
        <w:t>B</w:t>
      </w:r>
      <w:r w:rsidR="00BB24B6" w:rsidRPr="001D6F8B">
        <w:rPr>
          <w:rFonts w:cstheme="minorHAnsi"/>
        </w:rPr>
        <w:t>enefit information;</w:t>
      </w:r>
    </w:p>
    <w:p w14:paraId="462937C8" w14:textId="2059EFA9" w:rsidR="00BB24B6" w:rsidRPr="00E87819" w:rsidRDefault="00B043D7" w:rsidP="009A04AE">
      <w:pPr>
        <w:pStyle w:val="ListParagraph"/>
        <w:numPr>
          <w:ilvl w:val="0"/>
          <w:numId w:val="32"/>
        </w:numPr>
        <w:spacing w:after="0"/>
        <w:jc w:val="both"/>
        <w:rPr>
          <w:rFonts w:cstheme="minorHAnsi"/>
        </w:rPr>
      </w:pPr>
      <w:r w:rsidRPr="00E87819">
        <w:rPr>
          <w:rFonts w:cstheme="minorHAnsi"/>
        </w:rPr>
        <w:t>Attendance</w:t>
      </w:r>
      <w:r w:rsidR="00BB24B6" w:rsidRPr="00E87819">
        <w:rPr>
          <w:rFonts w:cstheme="minorHAnsi"/>
        </w:rPr>
        <w:t xml:space="preserve"> and absence records; and, </w:t>
      </w:r>
      <w:proofErr w:type="spellStart"/>
      <w:r w:rsidR="00BB24B6" w:rsidRPr="00E87819">
        <w:rPr>
          <w:rFonts w:cstheme="minorHAnsi"/>
        </w:rPr>
        <w:t>i.</w:t>
      </w:r>
      <w:r w:rsidRPr="00E87819">
        <w:rPr>
          <w:rFonts w:cstheme="minorHAnsi"/>
        </w:rPr>
        <w:t>e</w:t>
      </w:r>
      <w:proofErr w:type="spellEnd"/>
      <w:r w:rsidR="00BB24B6" w:rsidRPr="00E87819">
        <w:rPr>
          <w:rFonts w:cstheme="minorHAnsi"/>
        </w:rPr>
        <w:t xml:space="preserve">   payroll records.</w:t>
      </w:r>
    </w:p>
    <w:p w14:paraId="59EE08B6" w14:textId="77777777" w:rsidR="00260572" w:rsidRPr="0097148C" w:rsidRDefault="00BB24B6" w:rsidP="00E87819">
      <w:pPr>
        <w:spacing w:after="0"/>
        <w:jc w:val="both"/>
        <w:rPr>
          <w:rFonts w:cstheme="minorHAnsi"/>
        </w:rPr>
      </w:pPr>
      <w:r w:rsidRPr="0097148C">
        <w:rPr>
          <w:rFonts w:cstheme="minorHAnsi"/>
        </w:rPr>
        <w:t xml:space="preserve"> </w:t>
      </w:r>
    </w:p>
    <w:p w14:paraId="364DBE10" w14:textId="1BD11931" w:rsidR="00BB24B6" w:rsidRPr="00CA504C" w:rsidRDefault="00B043D7" w:rsidP="00E87819">
      <w:pPr>
        <w:spacing w:after="0"/>
        <w:jc w:val="both"/>
        <w:rPr>
          <w:rFonts w:cstheme="minorHAnsi"/>
          <w:b/>
          <w:bCs/>
          <w:i/>
          <w:sz w:val="24"/>
          <w:szCs w:val="24"/>
        </w:rPr>
      </w:pPr>
      <w:r w:rsidRPr="00CA504C">
        <w:rPr>
          <w:rFonts w:cstheme="minorHAnsi"/>
          <w:b/>
          <w:bCs/>
          <w:i/>
          <w:sz w:val="24"/>
          <w:szCs w:val="24"/>
        </w:rPr>
        <w:t>C.  PROCEDURE</w:t>
      </w:r>
    </w:p>
    <w:p w14:paraId="5F812D73" w14:textId="77777777" w:rsidR="00BB24B6" w:rsidRPr="0097148C" w:rsidRDefault="00BB24B6" w:rsidP="00E87819">
      <w:pPr>
        <w:spacing w:after="0"/>
        <w:jc w:val="both"/>
        <w:rPr>
          <w:rFonts w:cstheme="minorHAnsi"/>
        </w:rPr>
      </w:pPr>
      <w:r w:rsidRPr="0097148C">
        <w:rPr>
          <w:rFonts w:cstheme="minorHAnsi"/>
        </w:rPr>
        <w:t xml:space="preserve">Personnel Records are confidential and access is limited to protect employee privacy.  Access to these records is restricted to authorized </w:t>
      </w:r>
      <w:r w:rsidR="00B043D7" w:rsidRPr="0097148C">
        <w:rPr>
          <w:rFonts w:cstheme="minorHAnsi"/>
        </w:rPr>
        <w:t>Department</w:t>
      </w:r>
      <w:r w:rsidRPr="0097148C">
        <w:rPr>
          <w:rFonts w:cstheme="minorHAnsi"/>
        </w:rPr>
        <w:t xml:space="preserve"> of Human Resources personnel.</w:t>
      </w:r>
    </w:p>
    <w:p w14:paraId="79B9731C" w14:textId="77777777" w:rsidR="00BB24B6" w:rsidRPr="0097148C" w:rsidRDefault="00BB24B6" w:rsidP="00355EFB">
      <w:pPr>
        <w:spacing w:after="0"/>
        <w:jc w:val="both"/>
        <w:rPr>
          <w:rFonts w:cstheme="minorHAnsi"/>
        </w:rPr>
      </w:pPr>
      <w:r w:rsidRPr="0097148C">
        <w:rPr>
          <w:rFonts w:cstheme="minorHAnsi"/>
        </w:rPr>
        <w:t xml:space="preserve">An employee may request to see his/her personnel records by appointment with a representative of the </w:t>
      </w:r>
      <w:r w:rsidR="00B043D7" w:rsidRPr="0097148C">
        <w:rPr>
          <w:rFonts w:cstheme="minorHAnsi"/>
        </w:rPr>
        <w:t>Department</w:t>
      </w:r>
      <w:r w:rsidRPr="0097148C">
        <w:rPr>
          <w:rFonts w:cstheme="minorHAnsi"/>
        </w:rPr>
        <w:t xml:space="preserve"> of Human Resources.  The employee may not remove his or her official record or any part of it from the </w:t>
      </w:r>
      <w:r w:rsidR="00B043D7" w:rsidRPr="0097148C">
        <w:rPr>
          <w:rFonts w:cstheme="minorHAnsi"/>
        </w:rPr>
        <w:t>Department</w:t>
      </w:r>
      <w:r w:rsidRPr="0097148C">
        <w:rPr>
          <w:rFonts w:cstheme="minorHAnsi"/>
        </w:rPr>
        <w:t xml:space="preserve"> of Human Resources. The employee may be permitted to take notes during the inspection and may obtain copies upo</w:t>
      </w:r>
      <w:r w:rsidR="00B043D7" w:rsidRPr="0097148C">
        <w:rPr>
          <w:rFonts w:cstheme="minorHAnsi"/>
        </w:rPr>
        <w:t xml:space="preserve">n providing a signed release. </w:t>
      </w:r>
      <w:r w:rsidRPr="0097148C">
        <w:rPr>
          <w:rFonts w:cstheme="minorHAnsi"/>
        </w:rPr>
        <w:t xml:space="preserve">A supervisor may, upon request to the </w:t>
      </w:r>
      <w:r w:rsidR="00C857A3" w:rsidRPr="0097148C">
        <w:rPr>
          <w:rFonts w:cstheme="minorHAnsi"/>
        </w:rPr>
        <w:t>Department</w:t>
      </w:r>
      <w:r w:rsidRPr="0097148C">
        <w:rPr>
          <w:rFonts w:cstheme="minorHAnsi"/>
        </w:rPr>
        <w:t xml:space="preserve"> of Human Resources, review an employee’s personnel record including documents related to hiring, position changes, performance reviews, etc.</w:t>
      </w:r>
    </w:p>
    <w:p w14:paraId="736DAFF3" w14:textId="77777777" w:rsidR="00260572" w:rsidRPr="0097148C" w:rsidRDefault="00260572" w:rsidP="00355EFB">
      <w:pPr>
        <w:spacing w:after="0"/>
        <w:jc w:val="both"/>
        <w:rPr>
          <w:rFonts w:cstheme="minorHAnsi"/>
        </w:rPr>
      </w:pPr>
    </w:p>
    <w:p w14:paraId="5A81ED4F" w14:textId="77777777" w:rsidR="00BB24B6" w:rsidRPr="0097148C" w:rsidRDefault="00BB24B6" w:rsidP="00355EFB">
      <w:pPr>
        <w:spacing w:after="0"/>
        <w:jc w:val="both"/>
        <w:rPr>
          <w:rFonts w:cstheme="minorHAnsi"/>
        </w:rPr>
      </w:pPr>
      <w:r w:rsidRPr="0097148C">
        <w:rPr>
          <w:rFonts w:cstheme="minorHAnsi"/>
        </w:rPr>
        <w:t>Former employees may have access to his/her file up to three years after termination.  Copies of documents are provided at the former employee’s expense.</w:t>
      </w:r>
    </w:p>
    <w:p w14:paraId="5203EB6C" w14:textId="77777777" w:rsidR="00260572" w:rsidRPr="0097148C" w:rsidRDefault="00260572" w:rsidP="00355EFB">
      <w:pPr>
        <w:spacing w:after="0"/>
        <w:jc w:val="both"/>
        <w:rPr>
          <w:rFonts w:cstheme="minorHAnsi"/>
        </w:rPr>
      </w:pPr>
    </w:p>
    <w:p w14:paraId="4579DE85" w14:textId="77777777" w:rsidR="00BB24B6" w:rsidRPr="0097148C" w:rsidRDefault="00BB24B6" w:rsidP="00355EFB">
      <w:pPr>
        <w:spacing w:after="0"/>
        <w:jc w:val="both"/>
        <w:rPr>
          <w:rFonts w:cstheme="minorHAnsi"/>
        </w:rPr>
      </w:pPr>
      <w:r w:rsidRPr="0097148C">
        <w:rPr>
          <w:rFonts w:cstheme="minorHAnsi"/>
        </w:rPr>
        <w:lastRenderedPageBreak/>
        <w:t xml:space="preserve">Disclosure of personal information by the </w:t>
      </w:r>
      <w:r w:rsidR="00C857A3" w:rsidRPr="0097148C">
        <w:rPr>
          <w:rFonts w:cstheme="minorHAnsi"/>
        </w:rPr>
        <w:t>Department</w:t>
      </w:r>
      <w:r w:rsidRPr="0097148C">
        <w:rPr>
          <w:rFonts w:cstheme="minorHAnsi"/>
        </w:rPr>
        <w:t xml:space="preserve"> of Human Resources will be made only under the following circumstances:</w:t>
      </w:r>
    </w:p>
    <w:p w14:paraId="03571192" w14:textId="77777777" w:rsidR="00E87819" w:rsidRDefault="00C857A3" w:rsidP="009A04AE">
      <w:pPr>
        <w:pStyle w:val="ListParagraph"/>
        <w:numPr>
          <w:ilvl w:val="0"/>
          <w:numId w:val="33"/>
        </w:numPr>
        <w:spacing w:after="0"/>
        <w:jc w:val="both"/>
        <w:rPr>
          <w:rFonts w:cstheme="minorHAnsi"/>
        </w:rPr>
      </w:pPr>
      <w:r w:rsidRPr="00E87819">
        <w:rPr>
          <w:rFonts w:cstheme="minorHAnsi"/>
        </w:rPr>
        <w:t>Department</w:t>
      </w:r>
      <w:r w:rsidR="00BB24B6" w:rsidRPr="00E87819">
        <w:rPr>
          <w:rFonts w:cstheme="minorHAnsi"/>
        </w:rPr>
        <w:t xml:space="preserve"> of Human Resources staff authorized to release only dates of employment over the telephone.</w:t>
      </w:r>
    </w:p>
    <w:p w14:paraId="26DEB32A" w14:textId="77777777" w:rsidR="00E87819" w:rsidRDefault="00BB24B6" w:rsidP="009A04AE">
      <w:pPr>
        <w:pStyle w:val="ListParagraph"/>
        <w:numPr>
          <w:ilvl w:val="0"/>
          <w:numId w:val="33"/>
        </w:numPr>
        <w:spacing w:after="0"/>
        <w:jc w:val="both"/>
        <w:rPr>
          <w:rFonts w:cstheme="minorHAnsi"/>
        </w:rPr>
      </w:pPr>
      <w:r w:rsidRPr="00E87819">
        <w:rPr>
          <w:rFonts w:cstheme="minorHAnsi"/>
        </w:rPr>
        <w:t>Representatives of employees requesting to obtain or review any personnel records must provide a written release from the employee requesting the record(s).</w:t>
      </w:r>
    </w:p>
    <w:p w14:paraId="0737B426" w14:textId="488C0C1A" w:rsidR="00BB24B6" w:rsidRPr="00E87819" w:rsidRDefault="00BB24B6" w:rsidP="009A04AE">
      <w:pPr>
        <w:pStyle w:val="ListParagraph"/>
        <w:numPr>
          <w:ilvl w:val="0"/>
          <w:numId w:val="33"/>
        </w:numPr>
        <w:spacing w:after="0"/>
        <w:jc w:val="both"/>
        <w:rPr>
          <w:rFonts w:cstheme="minorHAnsi"/>
        </w:rPr>
      </w:pPr>
      <w:r w:rsidRPr="00E87819">
        <w:rPr>
          <w:rFonts w:cstheme="minorHAnsi"/>
        </w:rPr>
        <w:t>In an emergency, upon independent verification.</w:t>
      </w:r>
    </w:p>
    <w:p w14:paraId="005F9A12" w14:textId="77777777" w:rsidR="00260572" w:rsidRPr="0097148C" w:rsidRDefault="00260572" w:rsidP="00192697">
      <w:pPr>
        <w:spacing w:after="0"/>
        <w:jc w:val="both"/>
        <w:rPr>
          <w:rFonts w:cstheme="minorHAnsi"/>
          <w:b/>
        </w:rPr>
      </w:pPr>
    </w:p>
    <w:p w14:paraId="7F06CD9F" w14:textId="43B29687" w:rsidR="00970F78" w:rsidRPr="00CA504C" w:rsidRDefault="00970F78" w:rsidP="009A04AE">
      <w:pPr>
        <w:pStyle w:val="Heading2"/>
        <w:numPr>
          <w:ilvl w:val="1"/>
          <w:numId w:val="16"/>
        </w:numPr>
        <w:spacing w:before="0"/>
        <w:rPr>
          <w:b/>
          <w:bCs/>
        </w:rPr>
      </w:pPr>
      <w:bookmarkStart w:id="24" w:name="_Toc513223280"/>
      <w:r w:rsidRPr="00CA504C">
        <w:rPr>
          <w:b/>
          <w:bCs/>
        </w:rPr>
        <w:t>A</w:t>
      </w:r>
      <w:r w:rsidR="002961FC" w:rsidRPr="00CA504C">
        <w:rPr>
          <w:b/>
          <w:bCs/>
        </w:rPr>
        <w:t>bsenteeism</w:t>
      </w:r>
      <w:bookmarkEnd w:id="24"/>
    </w:p>
    <w:p w14:paraId="0472D06D" w14:textId="77777777" w:rsidR="003A78E9" w:rsidRPr="003A78E9" w:rsidRDefault="003A78E9" w:rsidP="00192697">
      <w:pPr>
        <w:pStyle w:val="ListParagraph"/>
        <w:spacing w:after="0"/>
        <w:ind w:left="450"/>
      </w:pPr>
    </w:p>
    <w:p w14:paraId="430B5954" w14:textId="77777777" w:rsidR="00970F78" w:rsidRPr="00CA504C" w:rsidRDefault="00970F78" w:rsidP="00192697">
      <w:pPr>
        <w:spacing w:after="0"/>
        <w:jc w:val="both"/>
        <w:rPr>
          <w:rFonts w:cstheme="minorHAnsi"/>
          <w:b/>
          <w:bCs/>
          <w:i/>
          <w:sz w:val="24"/>
          <w:szCs w:val="24"/>
        </w:rPr>
      </w:pPr>
      <w:r w:rsidRPr="00CA504C">
        <w:rPr>
          <w:rFonts w:cstheme="minorHAnsi"/>
          <w:b/>
          <w:bCs/>
          <w:i/>
          <w:sz w:val="24"/>
          <w:szCs w:val="24"/>
        </w:rPr>
        <w:t>A.  PHILOSOPHY</w:t>
      </w:r>
    </w:p>
    <w:p w14:paraId="256EBC11" w14:textId="77777777" w:rsidR="00970F78" w:rsidRPr="0097148C" w:rsidRDefault="00970F78" w:rsidP="00192697">
      <w:pPr>
        <w:spacing w:after="0"/>
        <w:jc w:val="both"/>
        <w:rPr>
          <w:rFonts w:cstheme="minorHAnsi"/>
        </w:rPr>
      </w:pPr>
      <w:r w:rsidRPr="0097148C">
        <w:rPr>
          <w:rFonts w:cstheme="minorHAnsi"/>
        </w:rPr>
        <w:t>Regular attendance of all employees is important to the planning, efficiency and provision of services required by RUPAYAAN.  Absenteeism increases the workload of other employees and affects the quality of services. Thus, it is vitally important that each employee be at work as per scheduled time frame.</w:t>
      </w:r>
    </w:p>
    <w:p w14:paraId="243195C5" w14:textId="77777777" w:rsidR="003C512D" w:rsidRPr="0097148C" w:rsidRDefault="003C512D" w:rsidP="00192697">
      <w:pPr>
        <w:spacing w:after="0"/>
        <w:jc w:val="both"/>
        <w:rPr>
          <w:rFonts w:cstheme="minorHAnsi"/>
          <w:i/>
        </w:rPr>
      </w:pPr>
    </w:p>
    <w:p w14:paraId="1D4B65E2" w14:textId="77777777" w:rsidR="00970F78" w:rsidRPr="00CA504C" w:rsidRDefault="00970F78" w:rsidP="00192697">
      <w:pPr>
        <w:spacing w:after="0"/>
        <w:jc w:val="both"/>
        <w:rPr>
          <w:rFonts w:cstheme="minorHAnsi"/>
          <w:b/>
          <w:bCs/>
          <w:i/>
          <w:sz w:val="24"/>
          <w:szCs w:val="24"/>
        </w:rPr>
      </w:pPr>
      <w:r w:rsidRPr="00CA504C">
        <w:rPr>
          <w:rFonts w:cstheme="minorHAnsi"/>
          <w:b/>
          <w:bCs/>
          <w:i/>
          <w:sz w:val="24"/>
          <w:szCs w:val="24"/>
        </w:rPr>
        <w:t>B.  POLICY</w:t>
      </w:r>
    </w:p>
    <w:p w14:paraId="7090553B" w14:textId="77777777" w:rsidR="00970F78" w:rsidRPr="0097148C" w:rsidRDefault="00970F78" w:rsidP="00192697">
      <w:pPr>
        <w:spacing w:after="0"/>
        <w:jc w:val="both"/>
        <w:rPr>
          <w:rFonts w:cstheme="minorHAnsi"/>
        </w:rPr>
      </w:pPr>
      <w:r w:rsidRPr="0097148C">
        <w:rPr>
          <w:rFonts w:cstheme="minorHAnsi"/>
        </w:rPr>
        <w:t>It is the responsibility of employees to contact their supervisor in advance if they are unable to report to work scheduled.</w:t>
      </w:r>
    </w:p>
    <w:p w14:paraId="6C22B93C" w14:textId="77777777" w:rsidR="003C512D" w:rsidRPr="0097148C" w:rsidRDefault="003C512D" w:rsidP="00355EFB">
      <w:pPr>
        <w:spacing w:after="0"/>
        <w:jc w:val="both"/>
        <w:rPr>
          <w:rFonts w:cstheme="minorHAnsi"/>
        </w:rPr>
      </w:pPr>
    </w:p>
    <w:p w14:paraId="0B2915EE" w14:textId="77777777" w:rsidR="00970F78" w:rsidRPr="0097148C" w:rsidRDefault="00970F78" w:rsidP="00355EFB">
      <w:pPr>
        <w:spacing w:after="0"/>
        <w:jc w:val="both"/>
        <w:rPr>
          <w:rFonts w:cstheme="minorHAnsi"/>
        </w:rPr>
      </w:pPr>
      <w:r w:rsidRPr="0097148C">
        <w:rPr>
          <w:rFonts w:cstheme="minorHAnsi"/>
        </w:rPr>
        <w:t>If an employee is absent without notifying his/her supervisor or the Department of Human Resources for seven consecutive workdays, the employee will be considered to have terminated his or her employment without notice.</w:t>
      </w:r>
    </w:p>
    <w:p w14:paraId="423B0AED" w14:textId="77777777" w:rsidR="003C512D" w:rsidRPr="0097148C" w:rsidRDefault="003C512D" w:rsidP="00355EFB">
      <w:pPr>
        <w:spacing w:after="0"/>
        <w:jc w:val="both"/>
        <w:rPr>
          <w:rFonts w:cstheme="minorHAnsi"/>
          <w:i/>
        </w:rPr>
      </w:pPr>
    </w:p>
    <w:p w14:paraId="6E1EFA2A" w14:textId="77777777" w:rsidR="00970F78" w:rsidRPr="00CA504C" w:rsidRDefault="00970F78" w:rsidP="00355EFB">
      <w:pPr>
        <w:spacing w:after="0"/>
        <w:jc w:val="both"/>
        <w:rPr>
          <w:rFonts w:cstheme="minorHAnsi"/>
          <w:b/>
          <w:bCs/>
          <w:i/>
          <w:sz w:val="24"/>
          <w:szCs w:val="24"/>
        </w:rPr>
      </w:pPr>
      <w:r w:rsidRPr="00CA504C">
        <w:rPr>
          <w:rFonts w:cstheme="minorHAnsi"/>
          <w:b/>
          <w:bCs/>
          <w:i/>
          <w:sz w:val="24"/>
          <w:szCs w:val="24"/>
        </w:rPr>
        <w:t>C.  PROCEDURE</w:t>
      </w:r>
    </w:p>
    <w:p w14:paraId="011FE878" w14:textId="77777777" w:rsidR="00AB38FA" w:rsidRDefault="00970F78" w:rsidP="009A04AE">
      <w:pPr>
        <w:pStyle w:val="ListParagraph"/>
        <w:numPr>
          <w:ilvl w:val="0"/>
          <w:numId w:val="34"/>
        </w:numPr>
        <w:spacing w:after="0"/>
        <w:jc w:val="both"/>
        <w:rPr>
          <w:rFonts w:cstheme="minorHAnsi"/>
        </w:rPr>
      </w:pPr>
      <w:r w:rsidRPr="00E87819">
        <w:rPr>
          <w:rFonts w:cstheme="minorHAnsi"/>
        </w:rPr>
        <w:t xml:space="preserve">Absent employees must contact his or her supervisor as soon as possible and prior to the employee's scheduled starting time on each day of absence or tardiness. </w:t>
      </w:r>
    </w:p>
    <w:p w14:paraId="087F0201" w14:textId="77777777" w:rsidR="00AB38FA" w:rsidRDefault="00970F78" w:rsidP="009A04AE">
      <w:pPr>
        <w:pStyle w:val="ListParagraph"/>
        <w:numPr>
          <w:ilvl w:val="0"/>
          <w:numId w:val="34"/>
        </w:numPr>
        <w:spacing w:after="0"/>
        <w:jc w:val="both"/>
        <w:rPr>
          <w:rFonts w:cstheme="minorHAnsi"/>
        </w:rPr>
      </w:pPr>
      <w:r w:rsidRPr="00E87819">
        <w:rPr>
          <w:rFonts w:cstheme="minorHAnsi"/>
        </w:rPr>
        <w:t xml:space="preserve">Upon return to work, the employee shall report to his or her immediate supervisor to further explain the reason for the absence and to provide documentation, if any is needed, to substantiate the absence. </w:t>
      </w:r>
    </w:p>
    <w:p w14:paraId="5725245E" w14:textId="0B7C9AE3" w:rsidR="00E87819" w:rsidRDefault="00970F78" w:rsidP="009A04AE">
      <w:pPr>
        <w:pStyle w:val="ListParagraph"/>
        <w:numPr>
          <w:ilvl w:val="0"/>
          <w:numId w:val="34"/>
        </w:numPr>
        <w:spacing w:after="0"/>
        <w:jc w:val="both"/>
        <w:rPr>
          <w:rFonts w:cstheme="minorHAnsi"/>
        </w:rPr>
      </w:pPr>
      <w:r w:rsidRPr="00E87819">
        <w:rPr>
          <w:rFonts w:cstheme="minorHAnsi"/>
        </w:rPr>
        <w:t>Documentation must be completed and submitted on the employee's next scheduled workday.</w:t>
      </w:r>
    </w:p>
    <w:p w14:paraId="464EA49F" w14:textId="77777777" w:rsidR="00AB38FA" w:rsidRDefault="00970F78" w:rsidP="009A04AE">
      <w:pPr>
        <w:pStyle w:val="ListParagraph"/>
        <w:numPr>
          <w:ilvl w:val="0"/>
          <w:numId w:val="34"/>
        </w:numPr>
        <w:spacing w:after="0"/>
        <w:jc w:val="both"/>
        <w:rPr>
          <w:rFonts w:cstheme="minorHAnsi"/>
        </w:rPr>
      </w:pPr>
      <w:r w:rsidRPr="00E87819">
        <w:rPr>
          <w:rFonts w:cstheme="minorHAnsi"/>
        </w:rPr>
        <w:t xml:space="preserve">In the event of an absence, supervisors should speak with the employee to find out if the absence was a result of an illness or other emergency.  </w:t>
      </w:r>
    </w:p>
    <w:p w14:paraId="075689DD" w14:textId="77777777" w:rsidR="00AB38FA" w:rsidRDefault="00970F78" w:rsidP="009A04AE">
      <w:pPr>
        <w:pStyle w:val="ListParagraph"/>
        <w:numPr>
          <w:ilvl w:val="0"/>
          <w:numId w:val="34"/>
        </w:numPr>
        <w:spacing w:after="0"/>
        <w:jc w:val="both"/>
        <w:rPr>
          <w:rFonts w:cstheme="minorHAnsi"/>
        </w:rPr>
      </w:pPr>
      <w:r w:rsidRPr="00E87819">
        <w:rPr>
          <w:rFonts w:cstheme="minorHAnsi"/>
        </w:rPr>
        <w:t>In the event of a</w:t>
      </w:r>
      <w:r w:rsidR="00493C08" w:rsidRPr="00E87819">
        <w:rPr>
          <w:rFonts w:cstheme="minorHAnsi"/>
        </w:rPr>
        <w:t>n illness where a doctor’s certificate</w:t>
      </w:r>
      <w:r w:rsidRPr="00E87819">
        <w:rPr>
          <w:rFonts w:cstheme="minorHAnsi"/>
        </w:rPr>
        <w:t xml:space="preserve"> is required, the supervisor may ask for such documentat</w:t>
      </w:r>
      <w:r w:rsidR="00192697">
        <w:rPr>
          <w:rFonts w:cstheme="minorHAnsi"/>
        </w:rPr>
        <w:t>ion from the employee.</w:t>
      </w:r>
      <w:r w:rsidRPr="00E87819">
        <w:rPr>
          <w:rFonts w:cstheme="minorHAnsi"/>
        </w:rPr>
        <w:t xml:space="preserve"> </w:t>
      </w:r>
    </w:p>
    <w:p w14:paraId="649EC476" w14:textId="1DF396EA" w:rsidR="00E87819" w:rsidRDefault="00192697" w:rsidP="009A04AE">
      <w:pPr>
        <w:pStyle w:val="ListParagraph"/>
        <w:numPr>
          <w:ilvl w:val="0"/>
          <w:numId w:val="34"/>
        </w:numPr>
        <w:spacing w:after="0"/>
        <w:jc w:val="both"/>
        <w:rPr>
          <w:rFonts w:cstheme="minorHAnsi"/>
        </w:rPr>
      </w:pPr>
      <w:r>
        <w:rPr>
          <w:rFonts w:cstheme="minorHAnsi"/>
        </w:rPr>
        <w:t xml:space="preserve">Whenever </w:t>
      </w:r>
      <w:r w:rsidR="00970F78" w:rsidRPr="00E87819">
        <w:rPr>
          <w:rFonts w:cstheme="minorHAnsi"/>
        </w:rPr>
        <w:t>employee find himself or herself in a position where unscheduled absences could occur as a result of illness or other personal emergencies, the supervisor should ensure that the employee is using the proper type of leave, in accordance with RUPAYAAN</w:t>
      </w:r>
      <w:r w:rsidR="00493C08" w:rsidRPr="00E87819">
        <w:rPr>
          <w:rFonts w:cstheme="minorHAnsi"/>
        </w:rPr>
        <w:t>’s</w:t>
      </w:r>
      <w:r w:rsidR="00970F78" w:rsidRPr="00E87819">
        <w:rPr>
          <w:rFonts w:cstheme="minorHAnsi"/>
        </w:rPr>
        <w:t xml:space="preserve"> policies and procedures.</w:t>
      </w:r>
    </w:p>
    <w:p w14:paraId="24F14841" w14:textId="77777777" w:rsidR="00AB38FA" w:rsidRDefault="00970F78" w:rsidP="009A04AE">
      <w:pPr>
        <w:pStyle w:val="ListParagraph"/>
        <w:numPr>
          <w:ilvl w:val="0"/>
          <w:numId w:val="34"/>
        </w:numPr>
        <w:spacing w:after="0"/>
        <w:jc w:val="both"/>
        <w:rPr>
          <w:rFonts w:cstheme="minorHAnsi"/>
        </w:rPr>
      </w:pPr>
      <w:r w:rsidRPr="00E87819">
        <w:rPr>
          <w:rFonts w:cstheme="minorHAnsi"/>
        </w:rPr>
        <w:t xml:space="preserve">If an employee is unable to report to work, at his/her designated time, the employee should immediately notify their supervisor.  </w:t>
      </w:r>
    </w:p>
    <w:p w14:paraId="699A7B8B" w14:textId="576DB6C2" w:rsidR="002D3E1B" w:rsidRPr="00E87819" w:rsidRDefault="00970F78" w:rsidP="009A04AE">
      <w:pPr>
        <w:pStyle w:val="ListParagraph"/>
        <w:numPr>
          <w:ilvl w:val="0"/>
          <w:numId w:val="34"/>
        </w:numPr>
        <w:spacing w:after="0"/>
        <w:jc w:val="both"/>
        <w:rPr>
          <w:rFonts w:cstheme="minorHAnsi"/>
        </w:rPr>
      </w:pPr>
      <w:r w:rsidRPr="00E87819">
        <w:rPr>
          <w:rFonts w:cstheme="minorHAnsi"/>
        </w:rPr>
        <w:lastRenderedPageBreak/>
        <w:t>In the event that an employee is unable to reach their respective supervisor, he/she should follow standard department practices for reporting absences.</w:t>
      </w:r>
      <w:r w:rsidR="006D7BF6" w:rsidRPr="00E87819">
        <w:rPr>
          <w:rFonts w:cstheme="minorHAnsi"/>
        </w:rPr>
        <w:t xml:space="preserve"> </w:t>
      </w:r>
    </w:p>
    <w:p w14:paraId="35AD569A" w14:textId="1282968D" w:rsidR="008C0B8F" w:rsidRPr="00CA504C" w:rsidRDefault="008C0B8F" w:rsidP="009A04AE">
      <w:pPr>
        <w:pStyle w:val="Heading2"/>
        <w:numPr>
          <w:ilvl w:val="1"/>
          <w:numId w:val="16"/>
        </w:numPr>
        <w:spacing w:before="0"/>
        <w:rPr>
          <w:b/>
          <w:bCs/>
        </w:rPr>
      </w:pPr>
      <w:bookmarkStart w:id="25" w:name="_Toc513223281"/>
      <w:r w:rsidRPr="00CA504C">
        <w:rPr>
          <w:b/>
          <w:bCs/>
        </w:rPr>
        <w:t>D</w:t>
      </w:r>
      <w:r w:rsidR="004446A3" w:rsidRPr="00CA504C">
        <w:rPr>
          <w:b/>
          <w:bCs/>
        </w:rPr>
        <w:t>rug free Workplace</w:t>
      </w:r>
      <w:bookmarkEnd w:id="25"/>
    </w:p>
    <w:p w14:paraId="6EF39AB2" w14:textId="77777777" w:rsidR="003A78E9" w:rsidRPr="003A78E9" w:rsidRDefault="003A78E9" w:rsidP="00E87819">
      <w:pPr>
        <w:pStyle w:val="ListParagraph"/>
        <w:spacing w:after="0"/>
        <w:ind w:left="450"/>
      </w:pPr>
    </w:p>
    <w:p w14:paraId="55E01228" w14:textId="77777777" w:rsidR="008C0B8F" w:rsidRPr="00CA504C" w:rsidRDefault="008C0B8F" w:rsidP="00E87819">
      <w:pPr>
        <w:spacing w:after="0"/>
        <w:jc w:val="both"/>
        <w:rPr>
          <w:rFonts w:cstheme="minorHAnsi"/>
          <w:b/>
          <w:bCs/>
          <w:i/>
          <w:sz w:val="24"/>
          <w:szCs w:val="24"/>
        </w:rPr>
      </w:pPr>
      <w:r w:rsidRPr="00CA504C">
        <w:rPr>
          <w:rFonts w:cstheme="minorHAnsi"/>
          <w:b/>
          <w:bCs/>
          <w:i/>
          <w:sz w:val="24"/>
          <w:szCs w:val="24"/>
        </w:rPr>
        <w:t>A.  PHILOSOPHY</w:t>
      </w:r>
    </w:p>
    <w:p w14:paraId="10257BED" w14:textId="77777777" w:rsidR="008C0B8F" w:rsidRPr="0097148C" w:rsidRDefault="008C0B8F" w:rsidP="00E87819">
      <w:pPr>
        <w:spacing w:after="0"/>
        <w:jc w:val="both"/>
        <w:rPr>
          <w:rFonts w:cstheme="minorHAnsi"/>
        </w:rPr>
      </w:pPr>
      <w:r w:rsidRPr="0097148C">
        <w:rPr>
          <w:rFonts w:cstheme="minorHAnsi"/>
        </w:rPr>
        <w:t xml:space="preserve">The issue of drug and alcohol abuse concerns the entire RUPAYAAN Community, as well as our surrounding neighborhoods.  The use of illicit drugs and misuse of alcohol contributes to unrecoverable loss of time, talent and lives. </w:t>
      </w:r>
    </w:p>
    <w:p w14:paraId="090FDC16" w14:textId="77777777" w:rsidR="003C512D" w:rsidRPr="0097148C" w:rsidRDefault="003C512D" w:rsidP="00355EFB">
      <w:pPr>
        <w:spacing w:after="0"/>
        <w:jc w:val="both"/>
        <w:rPr>
          <w:rFonts w:cstheme="minorHAnsi"/>
        </w:rPr>
      </w:pPr>
    </w:p>
    <w:p w14:paraId="407AF92E" w14:textId="77777777" w:rsidR="008C0B8F" w:rsidRPr="00CA504C" w:rsidRDefault="008C0B8F" w:rsidP="00355EFB">
      <w:pPr>
        <w:spacing w:after="0"/>
        <w:jc w:val="both"/>
        <w:rPr>
          <w:rFonts w:cstheme="minorHAnsi"/>
          <w:b/>
          <w:bCs/>
          <w:i/>
          <w:sz w:val="24"/>
          <w:szCs w:val="24"/>
        </w:rPr>
      </w:pPr>
      <w:r w:rsidRPr="00CA504C">
        <w:rPr>
          <w:rFonts w:cstheme="minorHAnsi"/>
          <w:b/>
          <w:bCs/>
          <w:i/>
          <w:sz w:val="24"/>
          <w:szCs w:val="24"/>
        </w:rPr>
        <w:t>B.  POLICY</w:t>
      </w:r>
    </w:p>
    <w:p w14:paraId="48B63499" w14:textId="77777777" w:rsidR="008C0B8F" w:rsidRPr="0097148C" w:rsidRDefault="008C0B8F" w:rsidP="00355EFB">
      <w:pPr>
        <w:spacing w:after="0"/>
        <w:jc w:val="both"/>
        <w:rPr>
          <w:rFonts w:cstheme="minorHAnsi"/>
        </w:rPr>
      </w:pPr>
      <w:r w:rsidRPr="0097148C">
        <w:rPr>
          <w:rFonts w:cstheme="minorHAnsi"/>
        </w:rPr>
        <w:t>RUPAYAAN prohibits the illegal use, possession, sale, manufacture or distribution of drugs and alcohol by all employees on RUPAYAAN premises. The standard also applies to student-sponsored social activities or professional meetings attended by employees if such activities are considered to be RUPAYAAN sponsored. Any misuse of substances by RUPAYAAN students and employees that presents physical or psychological hazard to individuals also is prohibited.</w:t>
      </w:r>
    </w:p>
    <w:p w14:paraId="110CB816" w14:textId="77777777" w:rsidR="003C512D" w:rsidRPr="0097148C" w:rsidRDefault="003C512D" w:rsidP="00355EFB">
      <w:pPr>
        <w:spacing w:after="0"/>
        <w:jc w:val="both"/>
        <w:rPr>
          <w:rFonts w:cstheme="minorHAnsi"/>
        </w:rPr>
      </w:pPr>
    </w:p>
    <w:p w14:paraId="2FFEEA0D" w14:textId="77777777" w:rsidR="008C0B8F" w:rsidRPr="0097148C" w:rsidRDefault="008C0B8F" w:rsidP="00355EFB">
      <w:pPr>
        <w:spacing w:after="0"/>
        <w:jc w:val="both"/>
        <w:rPr>
          <w:rFonts w:cstheme="minorHAnsi"/>
        </w:rPr>
      </w:pPr>
      <w:r w:rsidRPr="0097148C">
        <w:rPr>
          <w:rFonts w:cstheme="minorHAnsi"/>
        </w:rPr>
        <w:t>The policy is applicable to all employees and any person who has access to students, or property, or who may perform work in conjunction with RUPAYAAN operations, whether as an employee, student, temporary affiliate, or an individual affiliated in any other capacity.</w:t>
      </w:r>
    </w:p>
    <w:p w14:paraId="6165C831" w14:textId="77777777" w:rsidR="003C512D" w:rsidRPr="0097148C" w:rsidRDefault="003C512D" w:rsidP="00355EFB">
      <w:pPr>
        <w:spacing w:after="0"/>
        <w:jc w:val="both"/>
        <w:rPr>
          <w:rFonts w:cstheme="minorHAnsi"/>
        </w:rPr>
      </w:pPr>
    </w:p>
    <w:p w14:paraId="18BDE6FB" w14:textId="77777777" w:rsidR="008C0B8F" w:rsidRPr="0097148C" w:rsidRDefault="008C0B8F" w:rsidP="00355EFB">
      <w:pPr>
        <w:spacing w:after="0"/>
        <w:jc w:val="both"/>
        <w:rPr>
          <w:rFonts w:cstheme="minorHAnsi"/>
        </w:rPr>
      </w:pPr>
      <w:r w:rsidRPr="0097148C">
        <w:rPr>
          <w:rFonts w:cstheme="minorHAnsi"/>
        </w:rPr>
        <w:t>In addition to possible legal sanctions, any unlawful possession, use or distribution of illicit drugs and/or alcohol may result in any of the following disciplinary actions on the part of RUPAYAAN:</w:t>
      </w:r>
    </w:p>
    <w:p w14:paraId="4852E33B" w14:textId="77777777" w:rsidR="008C0B8F" w:rsidRPr="0097148C" w:rsidRDefault="008C0B8F" w:rsidP="009A04AE">
      <w:pPr>
        <w:pStyle w:val="ListParagraph"/>
        <w:numPr>
          <w:ilvl w:val="0"/>
          <w:numId w:val="18"/>
        </w:numPr>
        <w:spacing w:after="0"/>
        <w:jc w:val="both"/>
        <w:rPr>
          <w:rFonts w:cstheme="minorHAnsi"/>
        </w:rPr>
      </w:pPr>
      <w:r w:rsidRPr="0097148C">
        <w:rPr>
          <w:rFonts w:cstheme="minorHAnsi"/>
        </w:rPr>
        <w:t>Warning (verbal or written)</w:t>
      </w:r>
    </w:p>
    <w:p w14:paraId="2EE4232E" w14:textId="77777777" w:rsidR="008C0B8F" w:rsidRPr="0097148C" w:rsidRDefault="008C0B8F" w:rsidP="009A04AE">
      <w:pPr>
        <w:pStyle w:val="ListParagraph"/>
        <w:numPr>
          <w:ilvl w:val="0"/>
          <w:numId w:val="18"/>
        </w:numPr>
        <w:spacing w:after="0"/>
        <w:jc w:val="both"/>
        <w:rPr>
          <w:rFonts w:cstheme="minorHAnsi"/>
        </w:rPr>
      </w:pPr>
      <w:r w:rsidRPr="0097148C">
        <w:rPr>
          <w:rFonts w:cstheme="minorHAnsi"/>
        </w:rPr>
        <w:t>Suspension</w:t>
      </w:r>
    </w:p>
    <w:p w14:paraId="5A025C1F" w14:textId="2DC2F1BA" w:rsidR="0097148C" w:rsidRDefault="008C0B8F" w:rsidP="009A04AE">
      <w:pPr>
        <w:pStyle w:val="ListParagraph"/>
        <w:numPr>
          <w:ilvl w:val="0"/>
          <w:numId w:val="18"/>
        </w:numPr>
        <w:spacing w:after="0"/>
        <w:jc w:val="both"/>
        <w:rPr>
          <w:rFonts w:cstheme="minorHAnsi"/>
        </w:rPr>
      </w:pPr>
      <w:r w:rsidRPr="0097148C">
        <w:rPr>
          <w:rFonts w:cstheme="minorHAnsi"/>
        </w:rPr>
        <w:t>Discharge</w:t>
      </w:r>
    </w:p>
    <w:p w14:paraId="2AC0424A" w14:textId="77777777" w:rsidR="00E87819" w:rsidRDefault="00E87819" w:rsidP="00E87819">
      <w:pPr>
        <w:spacing w:after="0"/>
        <w:jc w:val="both"/>
        <w:rPr>
          <w:rFonts w:cstheme="minorHAnsi"/>
        </w:rPr>
      </w:pPr>
    </w:p>
    <w:p w14:paraId="60E6F001" w14:textId="77777777" w:rsidR="00E87819" w:rsidRDefault="00E87819" w:rsidP="00E87819">
      <w:pPr>
        <w:spacing w:after="0"/>
        <w:jc w:val="both"/>
        <w:rPr>
          <w:rFonts w:cstheme="minorHAnsi"/>
        </w:rPr>
      </w:pPr>
    </w:p>
    <w:p w14:paraId="2EEB52D8" w14:textId="77777777" w:rsidR="00AB38FA" w:rsidRDefault="00AB38FA" w:rsidP="00E87819">
      <w:pPr>
        <w:spacing w:after="0"/>
        <w:jc w:val="both"/>
        <w:rPr>
          <w:rFonts w:cstheme="minorHAnsi"/>
        </w:rPr>
      </w:pPr>
    </w:p>
    <w:p w14:paraId="14D5EBD6" w14:textId="77777777" w:rsidR="00AB38FA" w:rsidRDefault="00AB38FA" w:rsidP="00E87819">
      <w:pPr>
        <w:spacing w:after="0"/>
        <w:jc w:val="both"/>
        <w:rPr>
          <w:rFonts w:cstheme="minorHAnsi"/>
        </w:rPr>
      </w:pPr>
    </w:p>
    <w:p w14:paraId="6DC5202B" w14:textId="77777777" w:rsidR="00AB38FA" w:rsidRDefault="00AB38FA" w:rsidP="00E87819">
      <w:pPr>
        <w:spacing w:after="0"/>
        <w:jc w:val="both"/>
        <w:rPr>
          <w:rFonts w:cstheme="minorHAnsi"/>
        </w:rPr>
      </w:pPr>
    </w:p>
    <w:p w14:paraId="3E701100" w14:textId="77777777" w:rsidR="00AB38FA" w:rsidRDefault="00AB38FA" w:rsidP="00E87819">
      <w:pPr>
        <w:spacing w:after="0"/>
        <w:jc w:val="both"/>
        <w:rPr>
          <w:rFonts w:cstheme="minorHAnsi"/>
        </w:rPr>
      </w:pPr>
    </w:p>
    <w:p w14:paraId="5EEAD7CC" w14:textId="77777777" w:rsidR="00BC12A9" w:rsidRPr="0097148C" w:rsidRDefault="00BC12A9" w:rsidP="00BC12A9">
      <w:pPr>
        <w:spacing w:after="0"/>
        <w:jc w:val="center"/>
        <w:rPr>
          <w:rFonts w:cstheme="minorHAnsi"/>
        </w:rPr>
      </w:pPr>
      <w:r>
        <w:rPr>
          <w:rFonts w:cstheme="minorHAnsi"/>
        </w:rPr>
        <w:t>______________________________________</w:t>
      </w:r>
    </w:p>
    <w:p w14:paraId="6C48FEBF" w14:textId="77777777" w:rsidR="00AB38FA" w:rsidRDefault="00AB38FA" w:rsidP="00E87819">
      <w:pPr>
        <w:spacing w:after="0"/>
        <w:jc w:val="both"/>
        <w:rPr>
          <w:rFonts w:cstheme="minorHAnsi"/>
        </w:rPr>
      </w:pPr>
    </w:p>
    <w:p w14:paraId="4761C5BF" w14:textId="77777777" w:rsidR="00AB38FA" w:rsidRDefault="00AB38FA" w:rsidP="00E87819">
      <w:pPr>
        <w:spacing w:after="0"/>
        <w:jc w:val="both"/>
        <w:rPr>
          <w:rFonts w:cstheme="minorHAnsi"/>
        </w:rPr>
      </w:pPr>
    </w:p>
    <w:p w14:paraId="0CEBFAA5" w14:textId="77777777" w:rsidR="00AB38FA" w:rsidRDefault="00AB38FA" w:rsidP="00E87819">
      <w:pPr>
        <w:spacing w:after="0"/>
        <w:jc w:val="both"/>
        <w:rPr>
          <w:rFonts w:cstheme="minorHAnsi"/>
        </w:rPr>
      </w:pPr>
    </w:p>
    <w:p w14:paraId="53FB3FA4" w14:textId="77777777" w:rsidR="00AB38FA" w:rsidRDefault="00AB38FA" w:rsidP="00E87819">
      <w:pPr>
        <w:spacing w:after="0"/>
        <w:jc w:val="both"/>
        <w:rPr>
          <w:rFonts w:cstheme="minorHAnsi"/>
        </w:rPr>
      </w:pPr>
    </w:p>
    <w:p w14:paraId="68C55D27" w14:textId="77777777" w:rsidR="00AB38FA" w:rsidRDefault="00AB38FA" w:rsidP="00E87819">
      <w:pPr>
        <w:spacing w:after="0"/>
        <w:jc w:val="both"/>
        <w:rPr>
          <w:rFonts w:cstheme="minorHAnsi"/>
        </w:rPr>
      </w:pPr>
    </w:p>
    <w:p w14:paraId="7693948E" w14:textId="77777777" w:rsidR="00AB38FA" w:rsidRDefault="00AB38FA" w:rsidP="00E87819">
      <w:pPr>
        <w:spacing w:after="0"/>
        <w:jc w:val="both"/>
        <w:rPr>
          <w:rFonts w:cstheme="minorHAnsi"/>
        </w:rPr>
      </w:pPr>
    </w:p>
    <w:p w14:paraId="16B7014D" w14:textId="77777777" w:rsidR="00AB38FA" w:rsidRDefault="00AB38FA" w:rsidP="00E87819">
      <w:pPr>
        <w:spacing w:after="0"/>
        <w:jc w:val="both"/>
        <w:rPr>
          <w:rFonts w:cstheme="minorHAnsi"/>
        </w:rPr>
      </w:pPr>
    </w:p>
    <w:p w14:paraId="251E149B" w14:textId="77777777" w:rsidR="004366A8" w:rsidRDefault="004366A8" w:rsidP="00E87819">
      <w:pPr>
        <w:spacing w:after="0"/>
        <w:jc w:val="both"/>
        <w:rPr>
          <w:rFonts w:cstheme="minorHAnsi"/>
        </w:rPr>
      </w:pPr>
    </w:p>
    <w:p w14:paraId="77995D9D" w14:textId="77777777" w:rsidR="004366A8" w:rsidRDefault="004366A8" w:rsidP="00E87819">
      <w:pPr>
        <w:spacing w:after="0"/>
        <w:jc w:val="both"/>
        <w:rPr>
          <w:rFonts w:cstheme="minorHAnsi"/>
        </w:rPr>
      </w:pPr>
    </w:p>
    <w:p w14:paraId="05B9A83D" w14:textId="77777777" w:rsidR="00AB38FA" w:rsidRDefault="00AB38FA" w:rsidP="00E87819">
      <w:pPr>
        <w:spacing w:after="0"/>
        <w:jc w:val="both"/>
        <w:rPr>
          <w:rFonts w:cstheme="minorHAnsi"/>
        </w:rPr>
      </w:pPr>
    </w:p>
    <w:p w14:paraId="0C6D5CD2" w14:textId="77777777" w:rsidR="0097148C" w:rsidRPr="0097148C" w:rsidRDefault="0097148C" w:rsidP="00355EFB">
      <w:pPr>
        <w:spacing w:after="0"/>
        <w:jc w:val="both"/>
        <w:rPr>
          <w:rFonts w:cstheme="minorHAnsi"/>
        </w:rPr>
      </w:pPr>
    </w:p>
    <w:tbl>
      <w:tblPr>
        <w:tblStyle w:val="TableGrid"/>
        <w:tblW w:w="0" w:type="auto"/>
        <w:tblLook w:val="04A0" w:firstRow="1" w:lastRow="0" w:firstColumn="1" w:lastColumn="0" w:noHBand="0" w:noVBand="1"/>
      </w:tblPr>
      <w:tblGrid>
        <w:gridCol w:w="9350"/>
      </w:tblGrid>
      <w:tr w:rsidR="00D155EE" w:rsidRPr="0097148C" w14:paraId="404AAC63" w14:textId="77777777" w:rsidTr="006E3345">
        <w:tc>
          <w:tcPr>
            <w:tcW w:w="9350" w:type="dxa"/>
            <w:shd w:val="clear" w:color="auto" w:fill="4F81BD" w:themeFill="accent1"/>
          </w:tcPr>
          <w:p w14:paraId="2DD43038" w14:textId="77777777" w:rsidR="00D155EE" w:rsidRPr="00CA504C" w:rsidRDefault="00D155EE" w:rsidP="00355EFB">
            <w:pPr>
              <w:pStyle w:val="Heading1"/>
              <w:spacing w:before="0"/>
              <w:outlineLvl w:val="0"/>
              <w:rPr>
                <w:b/>
                <w:bCs/>
                <w:sz w:val="28"/>
                <w:szCs w:val="28"/>
              </w:rPr>
            </w:pPr>
            <w:bookmarkStart w:id="26" w:name="_Toc513223282"/>
            <w:r w:rsidRPr="00BC12A9">
              <w:rPr>
                <w:b/>
                <w:bCs/>
                <w:color w:val="FFFFFF" w:themeColor="background1"/>
                <w:sz w:val="28"/>
                <w:szCs w:val="28"/>
              </w:rPr>
              <w:t>Section 5:  Compensation &amp; Benefits</w:t>
            </w:r>
            <w:bookmarkEnd w:id="26"/>
          </w:p>
        </w:tc>
      </w:tr>
    </w:tbl>
    <w:p w14:paraId="0BC415DA" w14:textId="77777777" w:rsidR="00F12D52" w:rsidRPr="0097148C" w:rsidRDefault="00F12D52" w:rsidP="00E87819">
      <w:pPr>
        <w:spacing w:after="0"/>
        <w:jc w:val="both"/>
        <w:rPr>
          <w:rFonts w:cstheme="minorHAnsi"/>
          <w:b/>
          <w:sz w:val="28"/>
        </w:rPr>
      </w:pPr>
    </w:p>
    <w:p w14:paraId="7C871566" w14:textId="4B92B962" w:rsidR="00206523" w:rsidRPr="00CA504C" w:rsidRDefault="003A78E9" w:rsidP="009A04AE">
      <w:pPr>
        <w:pStyle w:val="Heading2"/>
        <w:numPr>
          <w:ilvl w:val="1"/>
          <w:numId w:val="6"/>
        </w:numPr>
        <w:spacing w:before="0"/>
        <w:rPr>
          <w:b/>
          <w:bCs/>
        </w:rPr>
      </w:pPr>
      <w:bookmarkStart w:id="27" w:name="_Toc513223283"/>
      <w:r w:rsidRPr="00CA504C">
        <w:rPr>
          <w:b/>
          <w:bCs/>
        </w:rPr>
        <w:t>Payment</w:t>
      </w:r>
      <w:bookmarkEnd w:id="27"/>
    </w:p>
    <w:p w14:paraId="5A826138" w14:textId="77777777" w:rsidR="003A78E9" w:rsidRPr="003A78E9" w:rsidRDefault="003A78E9" w:rsidP="00E87819">
      <w:pPr>
        <w:pStyle w:val="ListParagraph"/>
        <w:spacing w:after="0"/>
        <w:ind w:left="810"/>
      </w:pPr>
    </w:p>
    <w:p w14:paraId="654CD5A6" w14:textId="77777777" w:rsidR="009733EE" w:rsidRPr="00CA504C" w:rsidRDefault="009733EE" w:rsidP="00E87819">
      <w:pPr>
        <w:spacing w:after="0"/>
        <w:jc w:val="both"/>
        <w:rPr>
          <w:rFonts w:cstheme="minorHAnsi"/>
          <w:b/>
          <w:bCs/>
          <w:i/>
          <w:sz w:val="24"/>
          <w:szCs w:val="24"/>
        </w:rPr>
      </w:pPr>
      <w:r w:rsidRPr="00CA504C">
        <w:rPr>
          <w:rFonts w:cstheme="minorHAnsi"/>
          <w:b/>
          <w:bCs/>
          <w:i/>
          <w:sz w:val="24"/>
          <w:szCs w:val="24"/>
        </w:rPr>
        <w:t>A.  PHILOSOPHY</w:t>
      </w:r>
    </w:p>
    <w:p w14:paraId="4FAD3B36" w14:textId="77777777" w:rsidR="009733EE" w:rsidRPr="0097148C" w:rsidRDefault="009733EE" w:rsidP="00E87819">
      <w:pPr>
        <w:spacing w:after="0"/>
        <w:jc w:val="both"/>
        <w:rPr>
          <w:rFonts w:cstheme="minorHAnsi"/>
        </w:rPr>
      </w:pPr>
      <w:r w:rsidRPr="0097148C">
        <w:rPr>
          <w:rFonts w:cstheme="minorHAnsi"/>
        </w:rPr>
        <w:t xml:space="preserve">RUPAYAAN provides a compensation structure that is objective and equitable. Employees have the right to know their own pay range, within their respective classification.  The specifics regarding another employee’s pay are confidential and will not be shared with other employees.  </w:t>
      </w:r>
    </w:p>
    <w:p w14:paraId="43C574C3" w14:textId="77777777" w:rsidR="00F12D52" w:rsidRPr="0097148C" w:rsidRDefault="00F12D52" w:rsidP="00E87819">
      <w:pPr>
        <w:spacing w:after="0"/>
        <w:jc w:val="both"/>
        <w:rPr>
          <w:rFonts w:cstheme="minorHAnsi"/>
          <w:i/>
        </w:rPr>
      </w:pPr>
    </w:p>
    <w:p w14:paraId="091D3722" w14:textId="77777777" w:rsidR="009733EE" w:rsidRPr="00CA504C" w:rsidRDefault="009733EE" w:rsidP="00355EFB">
      <w:pPr>
        <w:spacing w:after="0"/>
        <w:jc w:val="both"/>
        <w:rPr>
          <w:rFonts w:cstheme="minorHAnsi"/>
          <w:b/>
          <w:bCs/>
          <w:i/>
          <w:sz w:val="24"/>
          <w:szCs w:val="24"/>
        </w:rPr>
      </w:pPr>
      <w:r w:rsidRPr="00CA504C">
        <w:rPr>
          <w:rFonts w:cstheme="minorHAnsi"/>
          <w:b/>
          <w:bCs/>
          <w:i/>
          <w:sz w:val="24"/>
          <w:szCs w:val="24"/>
        </w:rPr>
        <w:t>B.  POLICY</w:t>
      </w:r>
    </w:p>
    <w:p w14:paraId="40D8C21B" w14:textId="77777777" w:rsidR="009733EE" w:rsidRPr="0097148C" w:rsidRDefault="009733EE" w:rsidP="00355EFB">
      <w:pPr>
        <w:spacing w:after="0"/>
        <w:jc w:val="both"/>
        <w:rPr>
          <w:rFonts w:cstheme="minorHAnsi"/>
        </w:rPr>
      </w:pPr>
      <w:r w:rsidRPr="0097148C">
        <w:rPr>
          <w:rFonts w:cstheme="minorHAnsi"/>
        </w:rPr>
        <w:t>The compensation practices of RUPAYAAN shall be in accordance with applicable laws and regulations.  No decisions concerning compensation shall be unlawfully based upon race, color, religion, sex, national origin, age, marital status, veteran status or disability and any other protected class protected by law.</w:t>
      </w:r>
    </w:p>
    <w:p w14:paraId="569B6CD5" w14:textId="77777777" w:rsidR="00F12D52" w:rsidRPr="0097148C" w:rsidRDefault="00F12D52" w:rsidP="00355EFB">
      <w:pPr>
        <w:spacing w:after="0"/>
        <w:jc w:val="both"/>
        <w:rPr>
          <w:rFonts w:cstheme="minorHAnsi"/>
          <w:i/>
        </w:rPr>
      </w:pPr>
    </w:p>
    <w:p w14:paraId="23AB1E38" w14:textId="77777777" w:rsidR="009733EE" w:rsidRPr="00CA504C" w:rsidRDefault="009733EE" w:rsidP="00355EFB">
      <w:pPr>
        <w:spacing w:after="0"/>
        <w:jc w:val="both"/>
        <w:rPr>
          <w:rFonts w:cstheme="minorHAnsi"/>
          <w:b/>
          <w:bCs/>
          <w:i/>
          <w:sz w:val="24"/>
          <w:szCs w:val="24"/>
        </w:rPr>
      </w:pPr>
      <w:r w:rsidRPr="00CA504C">
        <w:rPr>
          <w:rFonts w:cstheme="minorHAnsi"/>
          <w:b/>
          <w:bCs/>
          <w:i/>
          <w:sz w:val="24"/>
          <w:szCs w:val="24"/>
        </w:rPr>
        <w:t>C.  PROCEDURE</w:t>
      </w:r>
    </w:p>
    <w:p w14:paraId="76B300F7" w14:textId="77777777" w:rsidR="009733EE" w:rsidRPr="0097148C" w:rsidRDefault="009733EE" w:rsidP="009A04AE">
      <w:pPr>
        <w:pStyle w:val="ListParagraph"/>
        <w:numPr>
          <w:ilvl w:val="0"/>
          <w:numId w:val="19"/>
        </w:numPr>
        <w:spacing w:after="0"/>
        <w:jc w:val="both"/>
        <w:rPr>
          <w:rFonts w:cstheme="minorHAnsi"/>
        </w:rPr>
      </w:pPr>
      <w:r w:rsidRPr="0097148C">
        <w:rPr>
          <w:rFonts w:cstheme="minorHAnsi"/>
        </w:rPr>
        <w:t xml:space="preserve">All employees are encouraged to consider </w:t>
      </w:r>
      <w:r w:rsidR="00EA1DF9" w:rsidRPr="0097148C">
        <w:rPr>
          <w:rFonts w:cstheme="minorHAnsi"/>
        </w:rPr>
        <w:t>electronic transfer</w:t>
      </w:r>
      <w:r w:rsidRPr="0097148C">
        <w:rPr>
          <w:rFonts w:cstheme="minorHAnsi"/>
        </w:rPr>
        <w:t xml:space="preserve">. If any employee changes or cancels an account, the </w:t>
      </w:r>
      <w:r w:rsidR="00EA1DF9" w:rsidRPr="0097148C">
        <w:rPr>
          <w:rFonts w:cstheme="minorHAnsi"/>
        </w:rPr>
        <w:t>Department of Human Resources</w:t>
      </w:r>
      <w:r w:rsidRPr="0097148C">
        <w:rPr>
          <w:rFonts w:cstheme="minorHAnsi"/>
        </w:rPr>
        <w:t xml:space="preserve"> must be notified immediately.</w:t>
      </w:r>
    </w:p>
    <w:p w14:paraId="4C38ED87" w14:textId="77777777" w:rsidR="009733EE" w:rsidRPr="0097148C" w:rsidRDefault="00EA1DF9" w:rsidP="009A04AE">
      <w:pPr>
        <w:pStyle w:val="ListParagraph"/>
        <w:numPr>
          <w:ilvl w:val="0"/>
          <w:numId w:val="19"/>
        </w:numPr>
        <w:spacing w:after="0"/>
        <w:jc w:val="both"/>
        <w:rPr>
          <w:rFonts w:cstheme="minorHAnsi"/>
        </w:rPr>
      </w:pPr>
      <w:r w:rsidRPr="0097148C">
        <w:rPr>
          <w:rFonts w:cstheme="minorHAnsi"/>
        </w:rPr>
        <w:t>T</w:t>
      </w:r>
      <w:r w:rsidR="009733EE" w:rsidRPr="0097148C">
        <w:rPr>
          <w:rFonts w:cstheme="minorHAnsi"/>
        </w:rPr>
        <w:t>he employee’s first paycheck will be manually prepared so all account numbers can be confirmed before money is sent electronically.</w:t>
      </w:r>
    </w:p>
    <w:p w14:paraId="3EFD402A" w14:textId="77777777" w:rsidR="00F12D52" w:rsidRPr="0097148C" w:rsidRDefault="00F12D52" w:rsidP="00E87819">
      <w:pPr>
        <w:spacing w:after="0"/>
        <w:jc w:val="both"/>
        <w:rPr>
          <w:rFonts w:cstheme="minorHAnsi"/>
          <w:b/>
          <w:sz w:val="24"/>
        </w:rPr>
      </w:pPr>
    </w:p>
    <w:p w14:paraId="14936939" w14:textId="1D07010C" w:rsidR="007B0CEB" w:rsidRPr="00CA504C" w:rsidRDefault="007B0CEB" w:rsidP="009A04AE">
      <w:pPr>
        <w:pStyle w:val="Heading2"/>
        <w:numPr>
          <w:ilvl w:val="1"/>
          <w:numId w:val="6"/>
        </w:numPr>
        <w:spacing w:before="0"/>
        <w:rPr>
          <w:b/>
          <w:bCs/>
        </w:rPr>
      </w:pPr>
      <w:bookmarkStart w:id="28" w:name="_Toc513223284"/>
      <w:r w:rsidRPr="00CA504C">
        <w:rPr>
          <w:b/>
          <w:bCs/>
        </w:rPr>
        <w:t>Payroll Advances</w:t>
      </w:r>
      <w:bookmarkEnd w:id="28"/>
    </w:p>
    <w:p w14:paraId="44CA395A" w14:textId="77777777" w:rsidR="003A78E9" w:rsidRPr="003A78E9" w:rsidRDefault="003A78E9" w:rsidP="00E87819">
      <w:pPr>
        <w:spacing w:after="0"/>
      </w:pPr>
    </w:p>
    <w:p w14:paraId="76385AA3" w14:textId="77777777" w:rsidR="007B0CEB" w:rsidRPr="00CA504C" w:rsidRDefault="007B0CEB" w:rsidP="00E87819">
      <w:pPr>
        <w:spacing w:after="0"/>
        <w:jc w:val="both"/>
        <w:rPr>
          <w:rFonts w:cstheme="minorHAnsi"/>
          <w:b/>
          <w:bCs/>
          <w:i/>
          <w:sz w:val="24"/>
          <w:szCs w:val="24"/>
        </w:rPr>
      </w:pPr>
      <w:r w:rsidRPr="00CA504C">
        <w:rPr>
          <w:rFonts w:cstheme="minorHAnsi"/>
          <w:b/>
          <w:bCs/>
          <w:i/>
          <w:sz w:val="24"/>
          <w:szCs w:val="24"/>
        </w:rPr>
        <w:t>A.  POLICY</w:t>
      </w:r>
    </w:p>
    <w:p w14:paraId="6AFA227D" w14:textId="77777777" w:rsidR="004B5E2C" w:rsidRPr="0097148C" w:rsidRDefault="007B0CEB" w:rsidP="009A04AE">
      <w:pPr>
        <w:pStyle w:val="ListParagraph"/>
        <w:numPr>
          <w:ilvl w:val="0"/>
          <w:numId w:val="20"/>
        </w:numPr>
        <w:spacing w:after="0"/>
        <w:jc w:val="both"/>
        <w:rPr>
          <w:rFonts w:cstheme="minorHAnsi"/>
        </w:rPr>
      </w:pPr>
      <w:r w:rsidRPr="0097148C">
        <w:rPr>
          <w:rFonts w:cstheme="minorHAnsi"/>
        </w:rPr>
        <w:t>Payroll advances are intended only for emergency situations.  It is expected that such requests for payroll advances would be rarely made and shall not e</w:t>
      </w:r>
      <w:r w:rsidR="004B5E2C" w:rsidRPr="0097148C">
        <w:rPr>
          <w:rFonts w:cstheme="minorHAnsi"/>
        </w:rPr>
        <w:t xml:space="preserve">xceed more than twice yearly. </w:t>
      </w:r>
    </w:p>
    <w:p w14:paraId="1909F83E" w14:textId="77777777" w:rsidR="007B0CEB" w:rsidRPr="0097148C" w:rsidRDefault="007B0CEB" w:rsidP="009A04AE">
      <w:pPr>
        <w:pStyle w:val="ListParagraph"/>
        <w:numPr>
          <w:ilvl w:val="0"/>
          <w:numId w:val="20"/>
        </w:numPr>
        <w:spacing w:after="0"/>
        <w:jc w:val="both"/>
        <w:rPr>
          <w:rFonts w:cstheme="minorHAnsi"/>
        </w:rPr>
      </w:pPr>
      <w:r w:rsidRPr="0097148C">
        <w:rPr>
          <w:rFonts w:cstheme="minorHAnsi"/>
        </w:rPr>
        <w:t>Advance requests should be made to the Office of Human Resources.</w:t>
      </w:r>
    </w:p>
    <w:p w14:paraId="2E852C7B" w14:textId="77777777" w:rsidR="00F12D52" w:rsidRPr="0097148C" w:rsidRDefault="00F12D52" w:rsidP="00355EFB">
      <w:pPr>
        <w:spacing w:after="0"/>
        <w:jc w:val="both"/>
        <w:rPr>
          <w:rFonts w:cstheme="minorHAnsi"/>
          <w:i/>
        </w:rPr>
      </w:pPr>
    </w:p>
    <w:p w14:paraId="460828E0" w14:textId="77777777" w:rsidR="007B0CEB" w:rsidRPr="00CA504C" w:rsidRDefault="007B0CEB" w:rsidP="00355EFB">
      <w:pPr>
        <w:spacing w:after="0"/>
        <w:jc w:val="both"/>
        <w:rPr>
          <w:rFonts w:cstheme="minorHAnsi"/>
          <w:b/>
          <w:bCs/>
          <w:i/>
          <w:sz w:val="24"/>
          <w:szCs w:val="24"/>
        </w:rPr>
      </w:pPr>
      <w:r w:rsidRPr="00CA504C">
        <w:rPr>
          <w:rFonts w:cstheme="minorHAnsi"/>
          <w:b/>
          <w:bCs/>
          <w:i/>
          <w:sz w:val="24"/>
          <w:szCs w:val="24"/>
        </w:rPr>
        <w:t>B.  PROCEDURE</w:t>
      </w:r>
    </w:p>
    <w:p w14:paraId="4214EA13" w14:textId="77777777" w:rsidR="007B0CEB" w:rsidRPr="0097148C" w:rsidRDefault="007B0CEB" w:rsidP="00E87819">
      <w:pPr>
        <w:spacing w:after="0"/>
        <w:jc w:val="both"/>
        <w:rPr>
          <w:rFonts w:cstheme="minorHAnsi"/>
        </w:rPr>
      </w:pPr>
      <w:r w:rsidRPr="0097148C">
        <w:rPr>
          <w:rFonts w:cstheme="minorHAnsi"/>
        </w:rPr>
        <w:t xml:space="preserve">Employees interested in receiving a payroll advance must contact the </w:t>
      </w:r>
      <w:r w:rsidR="004B5E2C" w:rsidRPr="0097148C">
        <w:rPr>
          <w:rFonts w:cstheme="minorHAnsi"/>
        </w:rPr>
        <w:t>Department</w:t>
      </w:r>
      <w:r w:rsidRPr="0097148C">
        <w:rPr>
          <w:rFonts w:cstheme="minorHAnsi"/>
        </w:rPr>
        <w:t xml:space="preserve"> of</w:t>
      </w:r>
      <w:r w:rsidR="004B5E2C" w:rsidRPr="0097148C">
        <w:rPr>
          <w:rFonts w:cstheme="minorHAnsi"/>
        </w:rPr>
        <w:t xml:space="preserve"> </w:t>
      </w:r>
      <w:r w:rsidRPr="0097148C">
        <w:rPr>
          <w:rFonts w:cstheme="minorHAnsi"/>
        </w:rPr>
        <w:t xml:space="preserve">Human Resources.  Payroll advance checks will be available </w:t>
      </w:r>
      <w:r w:rsidR="004B5E2C" w:rsidRPr="0097148C">
        <w:rPr>
          <w:rFonts w:cstheme="minorHAnsi"/>
        </w:rPr>
        <w:t xml:space="preserve">within </w:t>
      </w:r>
      <w:r w:rsidR="00D82156" w:rsidRPr="0097148C">
        <w:rPr>
          <w:rFonts w:cstheme="minorHAnsi"/>
        </w:rPr>
        <w:t>30</w:t>
      </w:r>
      <w:r w:rsidR="004B5E2C" w:rsidRPr="0097148C">
        <w:rPr>
          <w:rFonts w:cstheme="minorHAnsi"/>
        </w:rPr>
        <w:t xml:space="preserve"> working </w:t>
      </w:r>
      <w:r w:rsidRPr="0097148C">
        <w:rPr>
          <w:rFonts w:cstheme="minorHAnsi"/>
        </w:rPr>
        <w:t>day</w:t>
      </w:r>
      <w:r w:rsidR="004B5E2C" w:rsidRPr="0097148C">
        <w:rPr>
          <w:rFonts w:cstheme="minorHAnsi"/>
        </w:rPr>
        <w:t>s</w:t>
      </w:r>
      <w:r w:rsidR="00D82156" w:rsidRPr="0097148C">
        <w:rPr>
          <w:rFonts w:cstheme="minorHAnsi"/>
        </w:rPr>
        <w:t xml:space="preserve">. </w:t>
      </w:r>
    </w:p>
    <w:p w14:paraId="3764A66E" w14:textId="77777777" w:rsidR="00F12D52" w:rsidRPr="0097148C" w:rsidRDefault="00F12D52" w:rsidP="00E87819">
      <w:pPr>
        <w:spacing w:after="0"/>
        <w:jc w:val="both"/>
        <w:rPr>
          <w:rFonts w:cstheme="minorHAnsi"/>
          <w:b/>
          <w:sz w:val="24"/>
        </w:rPr>
      </w:pPr>
    </w:p>
    <w:p w14:paraId="2B51A766" w14:textId="1DEED2AE" w:rsidR="00BD63E4" w:rsidRPr="00CA504C" w:rsidRDefault="00BD63E4" w:rsidP="009A04AE">
      <w:pPr>
        <w:pStyle w:val="Heading2"/>
        <w:numPr>
          <w:ilvl w:val="1"/>
          <w:numId w:val="6"/>
        </w:numPr>
        <w:spacing w:before="0"/>
        <w:rPr>
          <w:b/>
          <w:bCs/>
        </w:rPr>
      </w:pPr>
      <w:bookmarkStart w:id="29" w:name="_Toc513223285"/>
      <w:r w:rsidRPr="00CA504C">
        <w:rPr>
          <w:b/>
          <w:bCs/>
        </w:rPr>
        <w:t>Holidays</w:t>
      </w:r>
      <w:bookmarkEnd w:id="29"/>
    </w:p>
    <w:p w14:paraId="131EC16B" w14:textId="77777777" w:rsidR="003A78E9" w:rsidRPr="003A78E9" w:rsidRDefault="003A78E9" w:rsidP="00E87819">
      <w:pPr>
        <w:pStyle w:val="ListParagraph"/>
        <w:spacing w:after="0"/>
        <w:ind w:left="450"/>
      </w:pPr>
    </w:p>
    <w:p w14:paraId="768FBAEF" w14:textId="24C21F1E" w:rsidR="00BD63E4" w:rsidRPr="00CA504C" w:rsidRDefault="00EA472A" w:rsidP="00E87819">
      <w:pPr>
        <w:spacing w:after="0"/>
        <w:jc w:val="both"/>
        <w:rPr>
          <w:rFonts w:cstheme="minorHAnsi"/>
          <w:b/>
          <w:bCs/>
          <w:i/>
          <w:iCs/>
          <w:sz w:val="24"/>
          <w:szCs w:val="24"/>
        </w:rPr>
      </w:pPr>
      <w:r w:rsidRPr="00CA504C">
        <w:rPr>
          <w:rFonts w:cstheme="minorHAnsi"/>
          <w:b/>
          <w:bCs/>
          <w:i/>
          <w:iCs/>
          <w:sz w:val="24"/>
          <w:szCs w:val="24"/>
        </w:rPr>
        <w:t>A.</w:t>
      </w:r>
      <w:r w:rsidR="003A78E9" w:rsidRPr="00CA504C">
        <w:rPr>
          <w:rFonts w:cstheme="minorHAnsi"/>
          <w:b/>
          <w:bCs/>
          <w:i/>
          <w:iCs/>
          <w:sz w:val="24"/>
          <w:szCs w:val="24"/>
        </w:rPr>
        <w:t xml:space="preserve"> </w:t>
      </w:r>
      <w:r w:rsidRPr="00CA504C">
        <w:rPr>
          <w:rFonts w:cstheme="minorHAnsi"/>
          <w:b/>
          <w:bCs/>
          <w:i/>
          <w:iCs/>
          <w:sz w:val="24"/>
          <w:szCs w:val="24"/>
        </w:rPr>
        <w:t>Policy</w:t>
      </w:r>
    </w:p>
    <w:p w14:paraId="3303A06A" w14:textId="652D475A" w:rsidR="00F12D52" w:rsidRDefault="002961FC" w:rsidP="00E87819">
      <w:pPr>
        <w:spacing w:after="0"/>
        <w:jc w:val="both"/>
        <w:rPr>
          <w:rFonts w:cstheme="minorHAnsi"/>
        </w:rPr>
      </w:pPr>
      <w:r w:rsidRPr="0097148C">
        <w:rPr>
          <w:rFonts w:cstheme="minorHAnsi"/>
        </w:rPr>
        <w:t>RUPAYAAN</w:t>
      </w:r>
      <w:r w:rsidR="00EA472A" w:rsidRPr="0097148C">
        <w:rPr>
          <w:rFonts w:cstheme="minorHAnsi"/>
        </w:rPr>
        <w:t xml:space="preserve"> will decide the number of holidays as per the Govt. and other local holidays</w:t>
      </w:r>
      <w:r w:rsidR="00566ED2" w:rsidRPr="0097148C">
        <w:rPr>
          <w:rFonts w:cstheme="minorHAnsi"/>
        </w:rPr>
        <w:t xml:space="preserve"> of the State.</w:t>
      </w:r>
    </w:p>
    <w:p w14:paraId="1517267C" w14:textId="77777777" w:rsidR="000A335F" w:rsidRDefault="000A335F" w:rsidP="00E87819">
      <w:pPr>
        <w:spacing w:after="0"/>
        <w:jc w:val="both"/>
        <w:rPr>
          <w:rFonts w:cstheme="minorHAnsi"/>
        </w:rPr>
      </w:pPr>
    </w:p>
    <w:p w14:paraId="3B6B98A9" w14:textId="77777777" w:rsidR="000A335F" w:rsidRDefault="000A335F" w:rsidP="00E87819">
      <w:pPr>
        <w:spacing w:after="0"/>
        <w:jc w:val="both"/>
        <w:rPr>
          <w:rFonts w:cstheme="minorHAnsi"/>
        </w:rPr>
      </w:pPr>
    </w:p>
    <w:p w14:paraId="29CC54E7" w14:textId="77777777" w:rsidR="000A335F" w:rsidRDefault="000A335F" w:rsidP="00E87819">
      <w:pPr>
        <w:spacing w:after="0"/>
        <w:jc w:val="both"/>
        <w:rPr>
          <w:rFonts w:cstheme="minorHAnsi"/>
        </w:rPr>
      </w:pPr>
    </w:p>
    <w:p w14:paraId="1EE1DCAA" w14:textId="77777777" w:rsidR="000A335F" w:rsidRPr="000A335F" w:rsidRDefault="000A335F" w:rsidP="00E87819">
      <w:pPr>
        <w:spacing w:after="0"/>
        <w:jc w:val="both"/>
        <w:rPr>
          <w:rFonts w:cstheme="minorHAnsi"/>
        </w:rPr>
      </w:pPr>
    </w:p>
    <w:p w14:paraId="2D2DC5A6" w14:textId="6C66C2FA" w:rsidR="002D6A6F" w:rsidRPr="00CA504C" w:rsidRDefault="002D6A6F" w:rsidP="009A04AE">
      <w:pPr>
        <w:pStyle w:val="Heading2"/>
        <w:numPr>
          <w:ilvl w:val="1"/>
          <w:numId w:val="6"/>
        </w:numPr>
        <w:spacing w:before="0"/>
        <w:rPr>
          <w:b/>
          <w:bCs/>
        </w:rPr>
      </w:pPr>
      <w:bookmarkStart w:id="30" w:name="_Toc513223286"/>
      <w:r w:rsidRPr="00CA504C">
        <w:rPr>
          <w:b/>
          <w:bCs/>
        </w:rPr>
        <w:t>Sick Leave</w:t>
      </w:r>
      <w:bookmarkEnd w:id="30"/>
    </w:p>
    <w:p w14:paraId="66E7F9CB" w14:textId="77777777" w:rsidR="003A78E9" w:rsidRPr="003A78E9" w:rsidRDefault="003A78E9" w:rsidP="00E87819">
      <w:pPr>
        <w:pStyle w:val="ListParagraph"/>
        <w:spacing w:after="0"/>
        <w:ind w:left="450"/>
      </w:pPr>
    </w:p>
    <w:p w14:paraId="50043231" w14:textId="77777777" w:rsidR="002D6A6F" w:rsidRPr="00CA504C" w:rsidRDefault="002D6A6F" w:rsidP="00355EFB">
      <w:pPr>
        <w:spacing w:after="0"/>
        <w:jc w:val="both"/>
        <w:rPr>
          <w:rFonts w:cstheme="minorHAnsi"/>
          <w:b/>
          <w:bCs/>
          <w:i/>
          <w:sz w:val="24"/>
          <w:szCs w:val="24"/>
        </w:rPr>
      </w:pPr>
      <w:r w:rsidRPr="00CA504C">
        <w:rPr>
          <w:rFonts w:cstheme="minorHAnsi"/>
          <w:b/>
          <w:bCs/>
          <w:i/>
          <w:sz w:val="24"/>
          <w:szCs w:val="24"/>
        </w:rPr>
        <w:t>A. PHILOSOPHY</w:t>
      </w:r>
    </w:p>
    <w:p w14:paraId="4C06672E" w14:textId="77777777" w:rsidR="002D6A6F" w:rsidRPr="0097148C" w:rsidRDefault="002D6A6F" w:rsidP="00355EFB">
      <w:pPr>
        <w:spacing w:after="0"/>
        <w:jc w:val="both"/>
        <w:rPr>
          <w:rFonts w:cstheme="minorHAnsi"/>
        </w:rPr>
      </w:pPr>
      <w:r w:rsidRPr="0097148C">
        <w:rPr>
          <w:rFonts w:cstheme="minorHAnsi"/>
        </w:rPr>
        <w:t>The primary purpose of sick leave is to provide continued income if an illness or injury causes absence from work.  All employees are asked to use their sick leave responsibly.</w:t>
      </w:r>
    </w:p>
    <w:p w14:paraId="2CB12056" w14:textId="77777777" w:rsidR="00F12D52" w:rsidRPr="0097148C" w:rsidRDefault="00F12D52" w:rsidP="00355EFB">
      <w:pPr>
        <w:spacing w:after="0"/>
        <w:jc w:val="both"/>
        <w:rPr>
          <w:rFonts w:cstheme="minorHAnsi"/>
          <w:i/>
        </w:rPr>
      </w:pPr>
    </w:p>
    <w:p w14:paraId="223247CE" w14:textId="77777777" w:rsidR="002D6A6F" w:rsidRPr="00CA504C" w:rsidRDefault="002D6A6F" w:rsidP="00355EFB">
      <w:pPr>
        <w:spacing w:after="0"/>
        <w:jc w:val="both"/>
        <w:rPr>
          <w:rFonts w:cstheme="minorHAnsi"/>
          <w:b/>
          <w:bCs/>
          <w:i/>
          <w:sz w:val="24"/>
          <w:szCs w:val="24"/>
        </w:rPr>
      </w:pPr>
      <w:r w:rsidRPr="00CA504C">
        <w:rPr>
          <w:rFonts w:cstheme="minorHAnsi"/>
          <w:b/>
          <w:bCs/>
          <w:i/>
          <w:sz w:val="24"/>
          <w:szCs w:val="24"/>
        </w:rPr>
        <w:t>B.  POLICY</w:t>
      </w:r>
    </w:p>
    <w:p w14:paraId="7DF96507" w14:textId="77777777" w:rsidR="002D6A6F" w:rsidRPr="0097148C" w:rsidRDefault="0055733A" w:rsidP="00355EFB">
      <w:pPr>
        <w:spacing w:after="0"/>
        <w:jc w:val="both"/>
        <w:rPr>
          <w:rFonts w:cstheme="minorHAnsi"/>
          <w:i/>
        </w:rPr>
      </w:pPr>
      <w:r w:rsidRPr="0097148C">
        <w:rPr>
          <w:rFonts w:cstheme="minorHAnsi"/>
          <w:i/>
        </w:rPr>
        <w:t>Non-Exempt</w:t>
      </w:r>
      <w:r w:rsidR="002D6A6F" w:rsidRPr="0097148C">
        <w:rPr>
          <w:rFonts w:cstheme="minorHAnsi"/>
          <w:i/>
        </w:rPr>
        <w:t xml:space="preserve"> Staff</w:t>
      </w:r>
    </w:p>
    <w:p w14:paraId="63A5AA69" w14:textId="77777777" w:rsidR="002D6A6F" w:rsidRPr="0097148C" w:rsidRDefault="002D6A6F" w:rsidP="00355EFB">
      <w:pPr>
        <w:spacing w:after="0"/>
        <w:jc w:val="both"/>
        <w:rPr>
          <w:rFonts w:cstheme="minorHAnsi"/>
        </w:rPr>
      </w:pPr>
      <w:r w:rsidRPr="0097148C">
        <w:rPr>
          <w:rFonts w:cstheme="minorHAnsi"/>
        </w:rPr>
        <w:t xml:space="preserve">All continuing non-exempt staff earn </w:t>
      </w:r>
      <w:r w:rsidR="0055733A" w:rsidRPr="0097148C">
        <w:rPr>
          <w:rFonts w:cstheme="minorHAnsi"/>
        </w:rPr>
        <w:t xml:space="preserve">12 days </w:t>
      </w:r>
      <w:r w:rsidRPr="0097148C">
        <w:rPr>
          <w:rFonts w:cstheme="minorHAnsi"/>
        </w:rPr>
        <w:t xml:space="preserve">sick leave </w:t>
      </w:r>
      <w:r w:rsidR="0055733A" w:rsidRPr="0097148C">
        <w:rPr>
          <w:rFonts w:cstheme="minorHAnsi"/>
        </w:rPr>
        <w:t xml:space="preserve">per annum </w:t>
      </w:r>
    </w:p>
    <w:p w14:paraId="65877B7F" w14:textId="77777777" w:rsidR="003C512D" w:rsidRPr="0097148C" w:rsidRDefault="003C512D" w:rsidP="00355EFB">
      <w:pPr>
        <w:spacing w:after="0"/>
        <w:jc w:val="both"/>
        <w:rPr>
          <w:rFonts w:cstheme="minorHAnsi"/>
          <w:i/>
        </w:rPr>
      </w:pPr>
    </w:p>
    <w:p w14:paraId="1999B2EC" w14:textId="77777777" w:rsidR="002D6A6F" w:rsidRPr="00CA504C" w:rsidRDefault="002D6A6F" w:rsidP="00355EFB">
      <w:pPr>
        <w:spacing w:after="0"/>
        <w:jc w:val="both"/>
        <w:rPr>
          <w:rFonts w:cstheme="minorHAnsi"/>
          <w:b/>
          <w:bCs/>
          <w:i/>
          <w:sz w:val="24"/>
          <w:szCs w:val="24"/>
        </w:rPr>
      </w:pPr>
      <w:r w:rsidRPr="00CA504C">
        <w:rPr>
          <w:rFonts w:cstheme="minorHAnsi"/>
          <w:b/>
          <w:bCs/>
          <w:i/>
          <w:sz w:val="24"/>
          <w:szCs w:val="24"/>
        </w:rPr>
        <w:t>C.  PROCEDURE</w:t>
      </w:r>
    </w:p>
    <w:p w14:paraId="3871BDE9" w14:textId="77777777" w:rsidR="00CC0227" w:rsidRPr="0097148C" w:rsidRDefault="00CC0227" w:rsidP="00355EFB">
      <w:pPr>
        <w:spacing w:after="0"/>
        <w:jc w:val="both"/>
        <w:rPr>
          <w:rFonts w:cstheme="minorHAnsi"/>
        </w:rPr>
      </w:pPr>
      <w:r w:rsidRPr="0097148C">
        <w:rPr>
          <w:rFonts w:cstheme="minorHAnsi"/>
        </w:rPr>
        <w:t>Granting of leave is discretionary and the Supervisor/ Director will take the final decision. Employees will need to submit an application for leave, and a decision will be taken by the Supervisor within 7 working days. Employees taking leave without due permission and process will have it charged to their salary as a working day.</w:t>
      </w:r>
    </w:p>
    <w:p w14:paraId="2260B788" w14:textId="77777777" w:rsidR="00260572" w:rsidRPr="0097148C" w:rsidRDefault="00260572" w:rsidP="00355EFB">
      <w:pPr>
        <w:spacing w:after="0"/>
        <w:jc w:val="both"/>
        <w:rPr>
          <w:rFonts w:cstheme="minorHAnsi"/>
        </w:rPr>
      </w:pPr>
    </w:p>
    <w:p w14:paraId="7E8F53A1" w14:textId="77777777" w:rsidR="00CC0227" w:rsidRPr="0097148C" w:rsidRDefault="00CC0227" w:rsidP="00355EFB">
      <w:pPr>
        <w:spacing w:after="0"/>
        <w:jc w:val="both"/>
        <w:rPr>
          <w:rFonts w:cstheme="minorHAnsi"/>
        </w:rPr>
      </w:pPr>
      <w:r w:rsidRPr="0097148C">
        <w:rPr>
          <w:rFonts w:cstheme="minorHAnsi"/>
        </w:rPr>
        <w:t>Ther</w:t>
      </w:r>
      <w:r w:rsidR="0053734A" w:rsidRPr="0097148C">
        <w:rPr>
          <w:rFonts w:cstheme="minorHAnsi"/>
        </w:rPr>
        <w:t>e are six types of leave which the</w:t>
      </w:r>
      <w:r w:rsidRPr="0097148C">
        <w:rPr>
          <w:rFonts w:cstheme="minorHAnsi"/>
        </w:rPr>
        <w:t xml:space="preserve"> employees can avail of:</w:t>
      </w:r>
    </w:p>
    <w:p w14:paraId="5B884C56" w14:textId="77777777" w:rsidR="00CC0227" w:rsidRPr="0097148C" w:rsidRDefault="00CC0227" w:rsidP="009A04AE">
      <w:pPr>
        <w:pStyle w:val="ListParagraph"/>
        <w:numPr>
          <w:ilvl w:val="0"/>
          <w:numId w:val="21"/>
        </w:numPr>
        <w:spacing w:after="0"/>
        <w:jc w:val="both"/>
        <w:rPr>
          <w:rFonts w:cstheme="minorHAnsi"/>
        </w:rPr>
      </w:pPr>
      <w:r w:rsidRPr="0097148C">
        <w:rPr>
          <w:rFonts w:cstheme="minorHAnsi"/>
        </w:rPr>
        <w:t xml:space="preserve">Casual Leave: There are 20 days annually, and employees cannot take more than 4 consecutive days, inclusive of designated office holidays. This leave cannot be carried forward to the following year, and neither can it be </w:t>
      </w:r>
      <w:proofErr w:type="spellStart"/>
      <w:r w:rsidRPr="0097148C">
        <w:rPr>
          <w:rFonts w:cstheme="minorHAnsi"/>
        </w:rPr>
        <w:t>encashed</w:t>
      </w:r>
      <w:proofErr w:type="spellEnd"/>
      <w:r w:rsidRPr="0097148C">
        <w:rPr>
          <w:rFonts w:cstheme="minorHAnsi"/>
        </w:rPr>
        <w:t>.</w:t>
      </w:r>
    </w:p>
    <w:p w14:paraId="16E55B08" w14:textId="77777777" w:rsidR="00CC0227" w:rsidRPr="0097148C" w:rsidRDefault="00CC0227" w:rsidP="009A04AE">
      <w:pPr>
        <w:pStyle w:val="ListParagraph"/>
        <w:numPr>
          <w:ilvl w:val="0"/>
          <w:numId w:val="21"/>
        </w:numPr>
        <w:spacing w:after="0"/>
        <w:jc w:val="both"/>
        <w:rPr>
          <w:rFonts w:cstheme="minorHAnsi"/>
        </w:rPr>
      </w:pPr>
      <w:r w:rsidRPr="0097148C">
        <w:rPr>
          <w:rFonts w:cstheme="minorHAnsi"/>
        </w:rPr>
        <w:t xml:space="preserve">Sick Leave: There are 10 days annually. Employees will need to inform the office verbally or in writing when they take this leave and submit a medical certificate when they resume duties. This leave cannot be carried forward to the following year, and neither can it be </w:t>
      </w:r>
      <w:proofErr w:type="spellStart"/>
      <w:r w:rsidRPr="0097148C">
        <w:rPr>
          <w:rFonts w:cstheme="minorHAnsi"/>
        </w:rPr>
        <w:t>encashed</w:t>
      </w:r>
      <w:proofErr w:type="spellEnd"/>
      <w:r w:rsidRPr="0097148C">
        <w:rPr>
          <w:rFonts w:cstheme="minorHAnsi"/>
        </w:rPr>
        <w:t>.</w:t>
      </w:r>
    </w:p>
    <w:p w14:paraId="77E208EF" w14:textId="77777777" w:rsidR="00CC0227" w:rsidRPr="0097148C" w:rsidRDefault="00CC0227" w:rsidP="009A04AE">
      <w:pPr>
        <w:pStyle w:val="ListParagraph"/>
        <w:numPr>
          <w:ilvl w:val="0"/>
          <w:numId w:val="21"/>
        </w:numPr>
        <w:spacing w:after="0"/>
        <w:jc w:val="both"/>
        <w:rPr>
          <w:rFonts w:cstheme="minorHAnsi"/>
        </w:rPr>
      </w:pPr>
      <w:r w:rsidRPr="0097148C">
        <w:rPr>
          <w:rFonts w:cstheme="minorHAnsi"/>
        </w:rPr>
        <w:t xml:space="preserve">Compensatory Leave: This can be taken on the basis of employees working on holidays or weekly off days. This will not be granted in the case of employees attending training on holidays or organizational off days. Employees will need to submit a written request to avail of this with written approval from the Supervisor/ chief functionary of the </w:t>
      </w:r>
      <w:proofErr w:type="spellStart"/>
      <w:r w:rsidRPr="0097148C">
        <w:rPr>
          <w:rFonts w:cstheme="minorHAnsi"/>
        </w:rPr>
        <w:t>organisation</w:t>
      </w:r>
      <w:proofErr w:type="spellEnd"/>
      <w:r w:rsidRPr="0097148C">
        <w:rPr>
          <w:rFonts w:cstheme="minorHAnsi"/>
        </w:rPr>
        <w:t xml:space="preserve">. Any compensatory leave will have to be taken within one month, and cannot be </w:t>
      </w:r>
      <w:proofErr w:type="spellStart"/>
      <w:r w:rsidRPr="0097148C">
        <w:rPr>
          <w:rFonts w:cstheme="minorHAnsi"/>
        </w:rPr>
        <w:t>encashed</w:t>
      </w:r>
      <w:proofErr w:type="spellEnd"/>
      <w:r w:rsidRPr="0097148C">
        <w:rPr>
          <w:rFonts w:cstheme="minorHAnsi"/>
        </w:rPr>
        <w:t>.</w:t>
      </w:r>
    </w:p>
    <w:p w14:paraId="357DC085" w14:textId="77777777" w:rsidR="00CC0227" w:rsidRPr="0097148C" w:rsidRDefault="00CC0227" w:rsidP="009A04AE">
      <w:pPr>
        <w:pStyle w:val="ListParagraph"/>
        <w:numPr>
          <w:ilvl w:val="0"/>
          <w:numId w:val="21"/>
        </w:numPr>
        <w:spacing w:after="0"/>
        <w:jc w:val="both"/>
        <w:rPr>
          <w:rFonts w:cstheme="minorHAnsi"/>
        </w:rPr>
      </w:pPr>
      <w:r w:rsidRPr="0097148C">
        <w:rPr>
          <w:rFonts w:cstheme="minorHAnsi"/>
        </w:rPr>
        <w:t xml:space="preserve">Denominational Holiday: Employees is entitled to take a maximum of 5 days off, either separately or together for religious or cultural purposes. They will need to submit a written application to avail of this with written approval from the Supervisor/ Director. This leave cannot be carried forward to the following year, and neither can it be </w:t>
      </w:r>
      <w:proofErr w:type="spellStart"/>
      <w:r w:rsidRPr="0097148C">
        <w:rPr>
          <w:rFonts w:cstheme="minorHAnsi"/>
        </w:rPr>
        <w:t>encashed</w:t>
      </w:r>
      <w:proofErr w:type="spellEnd"/>
      <w:r w:rsidRPr="0097148C">
        <w:rPr>
          <w:rFonts w:cstheme="minorHAnsi"/>
        </w:rPr>
        <w:t>.</w:t>
      </w:r>
    </w:p>
    <w:p w14:paraId="344F865C" w14:textId="77777777" w:rsidR="00B81849" w:rsidRPr="0097148C" w:rsidRDefault="00ED766C" w:rsidP="009A04AE">
      <w:pPr>
        <w:pStyle w:val="ListParagraph"/>
        <w:numPr>
          <w:ilvl w:val="0"/>
          <w:numId w:val="21"/>
        </w:numPr>
        <w:spacing w:after="0"/>
        <w:jc w:val="both"/>
        <w:rPr>
          <w:rFonts w:cstheme="minorHAnsi"/>
        </w:rPr>
      </w:pPr>
      <w:r w:rsidRPr="0097148C">
        <w:rPr>
          <w:rFonts w:cstheme="minorHAnsi"/>
        </w:rPr>
        <w:t xml:space="preserve">Weddings leave: Women employee can avail leave up to 10 days and male employee </w:t>
      </w:r>
      <w:r w:rsidR="00B81849" w:rsidRPr="0097148C">
        <w:rPr>
          <w:rFonts w:cstheme="minorHAnsi"/>
        </w:rPr>
        <w:t>is allow</w:t>
      </w:r>
      <w:r w:rsidR="00F774DA" w:rsidRPr="0097148C">
        <w:rPr>
          <w:rFonts w:cstheme="minorHAnsi"/>
        </w:rPr>
        <w:t>ed up to</w:t>
      </w:r>
      <w:r w:rsidRPr="0097148C">
        <w:rPr>
          <w:rFonts w:cstheme="minorHAnsi"/>
        </w:rPr>
        <w:t xml:space="preserve"> 7 days leave</w:t>
      </w:r>
      <w:r w:rsidR="00B81849" w:rsidRPr="0097148C">
        <w:rPr>
          <w:rFonts w:cstheme="minorHAnsi"/>
        </w:rPr>
        <w:t xml:space="preserve"> once in life. In case remarriage employee can’t claim for leave. In this case, all the leave earned by employee will be adjusted from monthly salary. </w:t>
      </w:r>
    </w:p>
    <w:p w14:paraId="69E23B4E" w14:textId="77777777" w:rsidR="00CC0227" w:rsidRPr="0097148C" w:rsidRDefault="00CC0227" w:rsidP="009A04AE">
      <w:pPr>
        <w:pStyle w:val="ListParagraph"/>
        <w:numPr>
          <w:ilvl w:val="0"/>
          <w:numId w:val="21"/>
        </w:numPr>
        <w:spacing w:after="0"/>
        <w:jc w:val="both"/>
        <w:rPr>
          <w:rFonts w:cstheme="minorHAnsi"/>
        </w:rPr>
      </w:pPr>
      <w:r w:rsidRPr="0097148C">
        <w:rPr>
          <w:rFonts w:cstheme="minorHAnsi"/>
        </w:rPr>
        <w:t xml:space="preserve">Maternity Leave: Women employees claiming leave for purpose of maternity, post or pre delivery or both, 120 consecutive days or lesser are allowed for entitlement under this category. While any excess of 120 days will not be paid for, the same has to be substantiated by a valid medical report.  Women employees members availing of maternity leave should send their application in advance if possible or immediately upon availing the leave. Such applications </w:t>
      </w:r>
      <w:r w:rsidRPr="0097148C">
        <w:rPr>
          <w:rFonts w:cstheme="minorHAnsi"/>
        </w:rPr>
        <w:lastRenderedPageBreak/>
        <w:t xml:space="preserve">should reach the office within 15 days of availing leave. This leave shall be claimed up to two live issues. </w:t>
      </w:r>
    </w:p>
    <w:p w14:paraId="270A0EE8" w14:textId="77777777" w:rsidR="00CC0227" w:rsidRPr="0097148C" w:rsidRDefault="00CC0227" w:rsidP="009A04AE">
      <w:pPr>
        <w:pStyle w:val="ListParagraph"/>
        <w:numPr>
          <w:ilvl w:val="0"/>
          <w:numId w:val="21"/>
        </w:numPr>
        <w:spacing w:after="0"/>
        <w:jc w:val="both"/>
        <w:rPr>
          <w:rFonts w:cstheme="minorHAnsi"/>
        </w:rPr>
      </w:pPr>
      <w:r w:rsidRPr="0097148C">
        <w:rPr>
          <w:rFonts w:cstheme="minorHAnsi"/>
        </w:rPr>
        <w:t xml:space="preserve">Paternity Leave: Male employees can claim up to 15 days of leave for the purposes of childbirth, post or pre delivery or both. Employees availing of paternity leave should send their application in advance if possible or immediately upon availing the leave. Such applications should reach the office within 15 days of availing leave. This leave shall be claimed up to two live issues. </w:t>
      </w:r>
    </w:p>
    <w:p w14:paraId="39F45662" w14:textId="77777777" w:rsidR="0097148C" w:rsidRPr="0097148C" w:rsidRDefault="0097148C" w:rsidP="00E87819">
      <w:pPr>
        <w:spacing w:after="0"/>
        <w:jc w:val="both"/>
        <w:rPr>
          <w:rFonts w:cstheme="minorHAnsi"/>
          <w:b/>
          <w:sz w:val="24"/>
        </w:rPr>
      </w:pPr>
    </w:p>
    <w:p w14:paraId="7889339F" w14:textId="720A94D1" w:rsidR="003A78E9" w:rsidRPr="00CA504C" w:rsidRDefault="00247903" w:rsidP="009A04AE">
      <w:pPr>
        <w:pStyle w:val="Heading2"/>
        <w:numPr>
          <w:ilvl w:val="1"/>
          <w:numId w:val="6"/>
        </w:numPr>
        <w:spacing w:before="0"/>
        <w:rPr>
          <w:b/>
          <w:bCs/>
        </w:rPr>
      </w:pPr>
      <w:bookmarkStart w:id="31" w:name="_Toc513223287"/>
      <w:r w:rsidRPr="00CA504C">
        <w:rPr>
          <w:b/>
          <w:bCs/>
        </w:rPr>
        <w:t>Unpaid Leave</w:t>
      </w:r>
      <w:bookmarkEnd w:id="31"/>
    </w:p>
    <w:p w14:paraId="1AFBFCF4" w14:textId="77777777" w:rsidR="003A78E9" w:rsidRPr="003A78E9" w:rsidRDefault="003A78E9" w:rsidP="00E87819">
      <w:pPr>
        <w:spacing w:after="0"/>
      </w:pPr>
    </w:p>
    <w:p w14:paraId="1C941C49" w14:textId="77777777" w:rsidR="002D6A6F" w:rsidRPr="00CA504C" w:rsidRDefault="002D6A6F" w:rsidP="00E87819">
      <w:pPr>
        <w:spacing w:after="0"/>
        <w:jc w:val="both"/>
        <w:rPr>
          <w:rFonts w:cstheme="minorHAnsi"/>
          <w:b/>
          <w:bCs/>
          <w:i/>
          <w:sz w:val="24"/>
          <w:szCs w:val="24"/>
        </w:rPr>
      </w:pPr>
      <w:r w:rsidRPr="00CA504C">
        <w:rPr>
          <w:rFonts w:cstheme="minorHAnsi"/>
          <w:b/>
          <w:bCs/>
          <w:i/>
          <w:sz w:val="24"/>
          <w:szCs w:val="24"/>
        </w:rPr>
        <w:t>A.  PHILOSOPHY</w:t>
      </w:r>
    </w:p>
    <w:p w14:paraId="790DD071" w14:textId="5F205F5A" w:rsidR="002D6A6F" w:rsidRPr="0097148C" w:rsidRDefault="002961FC" w:rsidP="00E87819">
      <w:pPr>
        <w:spacing w:after="0"/>
        <w:jc w:val="both"/>
        <w:rPr>
          <w:rFonts w:cstheme="minorHAnsi"/>
        </w:rPr>
      </w:pPr>
      <w:r w:rsidRPr="0097148C">
        <w:rPr>
          <w:rFonts w:cstheme="minorHAnsi"/>
        </w:rPr>
        <w:t>RUPAYAAN</w:t>
      </w:r>
      <w:r w:rsidR="002D6A6F" w:rsidRPr="0097148C">
        <w:rPr>
          <w:rFonts w:cstheme="minorHAnsi"/>
        </w:rPr>
        <w:t xml:space="preserve"> recognizes that on rare occasions some employees may require an extended leave of absence for a variety of personal or health-related reasons.</w:t>
      </w:r>
    </w:p>
    <w:p w14:paraId="22027A89" w14:textId="77777777" w:rsidR="00F12D52" w:rsidRPr="0097148C" w:rsidRDefault="00F12D52" w:rsidP="00355EFB">
      <w:pPr>
        <w:spacing w:after="0"/>
        <w:jc w:val="both"/>
        <w:rPr>
          <w:rFonts w:cstheme="minorHAnsi"/>
          <w:i/>
        </w:rPr>
      </w:pPr>
    </w:p>
    <w:p w14:paraId="54239A6F" w14:textId="77777777" w:rsidR="002D6A6F" w:rsidRPr="00CA504C" w:rsidRDefault="002D6A6F" w:rsidP="00355EFB">
      <w:pPr>
        <w:spacing w:after="0"/>
        <w:jc w:val="both"/>
        <w:rPr>
          <w:rFonts w:cstheme="minorHAnsi"/>
          <w:b/>
          <w:bCs/>
          <w:i/>
          <w:sz w:val="24"/>
          <w:szCs w:val="24"/>
        </w:rPr>
      </w:pPr>
      <w:r w:rsidRPr="00CA504C">
        <w:rPr>
          <w:rFonts w:cstheme="minorHAnsi"/>
          <w:b/>
          <w:bCs/>
          <w:i/>
          <w:sz w:val="24"/>
          <w:szCs w:val="24"/>
        </w:rPr>
        <w:t>B. POLICY</w:t>
      </w:r>
    </w:p>
    <w:p w14:paraId="74E864CB" w14:textId="77777777" w:rsidR="002D6A6F" w:rsidRPr="0097148C" w:rsidRDefault="002D6A6F" w:rsidP="00355EFB">
      <w:pPr>
        <w:spacing w:after="0"/>
        <w:jc w:val="both"/>
        <w:rPr>
          <w:rFonts w:cstheme="minorHAnsi"/>
        </w:rPr>
      </w:pPr>
      <w:r w:rsidRPr="0097148C">
        <w:rPr>
          <w:rFonts w:cstheme="minorHAnsi"/>
        </w:rPr>
        <w:t>Supervisors may approve time off without pay to employees for situations such as the following:</w:t>
      </w:r>
    </w:p>
    <w:p w14:paraId="368EA417" w14:textId="77777777" w:rsidR="000A335F" w:rsidRDefault="000A335F" w:rsidP="009A04AE">
      <w:pPr>
        <w:pStyle w:val="ListParagraph"/>
        <w:numPr>
          <w:ilvl w:val="0"/>
          <w:numId w:val="38"/>
        </w:numPr>
        <w:spacing w:after="0"/>
        <w:jc w:val="both"/>
        <w:rPr>
          <w:rFonts w:cstheme="minorHAnsi"/>
        </w:rPr>
      </w:pPr>
      <w:r>
        <w:rPr>
          <w:rFonts w:cstheme="minorHAnsi"/>
        </w:rPr>
        <w:t>Additional vacation time</w:t>
      </w:r>
    </w:p>
    <w:p w14:paraId="4878FDAC" w14:textId="77777777" w:rsidR="000A335F" w:rsidRDefault="002D6A6F" w:rsidP="009A04AE">
      <w:pPr>
        <w:pStyle w:val="ListParagraph"/>
        <w:numPr>
          <w:ilvl w:val="0"/>
          <w:numId w:val="38"/>
        </w:numPr>
        <w:spacing w:after="0"/>
        <w:jc w:val="both"/>
        <w:rPr>
          <w:rFonts w:cstheme="minorHAnsi"/>
        </w:rPr>
      </w:pPr>
      <w:r w:rsidRPr="000A335F">
        <w:rPr>
          <w:rFonts w:cstheme="minorHAnsi"/>
        </w:rPr>
        <w:t>Religious days</w:t>
      </w:r>
    </w:p>
    <w:p w14:paraId="211C0BE5" w14:textId="77777777" w:rsidR="000A335F" w:rsidRDefault="002D6A6F" w:rsidP="009A04AE">
      <w:pPr>
        <w:pStyle w:val="ListParagraph"/>
        <w:numPr>
          <w:ilvl w:val="0"/>
          <w:numId w:val="38"/>
        </w:numPr>
        <w:spacing w:after="0"/>
        <w:jc w:val="both"/>
        <w:rPr>
          <w:rFonts w:cstheme="minorHAnsi"/>
        </w:rPr>
      </w:pPr>
      <w:r w:rsidRPr="000A335F">
        <w:rPr>
          <w:rFonts w:cstheme="minorHAnsi"/>
        </w:rPr>
        <w:t>Weddings</w:t>
      </w:r>
    </w:p>
    <w:p w14:paraId="126665C2" w14:textId="4C012130" w:rsidR="002D6A6F" w:rsidRPr="000A335F" w:rsidRDefault="002D6A6F" w:rsidP="009A04AE">
      <w:pPr>
        <w:pStyle w:val="ListParagraph"/>
        <w:numPr>
          <w:ilvl w:val="0"/>
          <w:numId w:val="38"/>
        </w:numPr>
        <w:spacing w:after="0"/>
        <w:jc w:val="both"/>
        <w:rPr>
          <w:rFonts w:cstheme="minorHAnsi"/>
        </w:rPr>
      </w:pPr>
      <w:r w:rsidRPr="000A335F">
        <w:rPr>
          <w:rFonts w:cstheme="minorHAnsi"/>
        </w:rPr>
        <w:t>Extended illness</w:t>
      </w:r>
    </w:p>
    <w:p w14:paraId="7D5A6EC8" w14:textId="77777777" w:rsidR="00F12D52" w:rsidRPr="0097148C" w:rsidRDefault="00F12D52" w:rsidP="00355EFB">
      <w:pPr>
        <w:spacing w:after="0"/>
        <w:jc w:val="both"/>
        <w:rPr>
          <w:rFonts w:cstheme="minorHAnsi"/>
        </w:rPr>
      </w:pPr>
    </w:p>
    <w:p w14:paraId="1158EE6A" w14:textId="77777777" w:rsidR="002D6A6F" w:rsidRPr="00CA504C" w:rsidRDefault="00F12D52" w:rsidP="00355EFB">
      <w:pPr>
        <w:spacing w:after="0"/>
        <w:jc w:val="both"/>
        <w:rPr>
          <w:rFonts w:cstheme="minorHAnsi"/>
          <w:b/>
          <w:bCs/>
          <w:i/>
          <w:sz w:val="24"/>
          <w:szCs w:val="24"/>
        </w:rPr>
      </w:pPr>
      <w:r w:rsidRPr="00CA504C">
        <w:rPr>
          <w:rFonts w:cstheme="minorHAnsi"/>
          <w:b/>
          <w:bCs/>
          <w:i/>
          <w:sz w:val="24"/>
          <w:szCs w:val="24"/>
        </w:rPr>
        <w:t>C</w:t>
      </w:r>
      <w:r w:rsidR="002D6A6F" w:rsidRPr="00CA504C">
        <w:rPr>
          <w:rFonts w:cstheme="minorHAnsi"/>
          <w:b/>
          <w:bCs/>
          <w:i/>
          <w:sz w:val="24"/>
          <w:szCs w:val="24"/>
        </w:rPr>
        <w:t>. PROCEDURE</w:t>
      </w:r>
    </w:p>
    <w:p w14:paraId="1BBF0072" w14:textId="77777777" w:rsidR="002D6A6F" w:rsidRPr="0097148C" w:rsidRDefault="002D6A6F" w:rsidP="009A04AE">
      <w:pPr>
        <w:pStyle w:val="ListParagraph"/>
        <w:numPr>
          <w:ilvl w:val="0"/>
          <w:numId w:val="22"/>
        </w:numPr>
        <w:spacing w:after="0"/>
        <w:jc w:val="both"/>
        <w:rPr>
          <w:rFonts w:cstheme="minorHAnsi"/>
        </w:rPr>
      </w:pPr>
      <w:r w:rsidRPr="0097148C">
        <w:rPr>
          <w:rFonts w:cstheme="minorHAnsi"/>
        </w:rPr>
        <w:t>Employees needing an extension of leave of absence should contact their supervisor to discuss and submit such request in writing.  However, unpaid leaves shall not extend beyond 6 months.</w:t>
      </w:r>
    </w:p>
    <w:p w14:paraId="0980E823" w14:textId="77777777" w:rsidR="002D6A6F" w:rsidRDefault="002D6A6F" w:rsidP="009A04AE">
      <w:pPr>
        <w:pStyle w:val="ListParagraph"/>
        <w:numPr>
          <w:ilvl w:val="0"/>
          <w:numId w:val="22"/>
        </w:numPr>
        <w:spacing w:after="0"/>
        <w:jc w:val="both"/>
        <w:rPr>
          <w:rFonts w:cstheme="minorHAnsi"/>
        </w:rPr>
      </w:pPr>
      <w:r w:rsidRPr="0097148C">
        <w:rPr>
          <w:rFonts w:cstheme="minorHAnsi"/>
        </w:rPr>
        <w:t xml:space="preserve">In leave of absence cases, the department supervisor should work in coordination with the </w:t>
      </w:r>
      <w:r w:rsidR="00DE2214" w:rsidRPr="0097148C">
        <w:rPr>
          <w:rFonts w:cstheme="minorHAnsi"/>
        </w:rPr>
        <w:t>Department</w:t>
      </w:r>
      <w:r w:rsidRPr="0097148C">
        <w:rPr>
          <w:rFonts w:cstheme="minorHAnsi"/>
        </w:rPr>
        <w:t xml:space="preserve"> of Human Resources to ensure that the affected employee is not adversely impacted by any changes to pay, benefits or other working conditions that may occur as a result of their leave of absence.</w:t>
      </w:r>
    </w:p>
    <w:p w14:paraId="6FCCCD9E" w14:textId="77777777" w:rsidR="00966EBC" w:rsidRDefault="00966EBC" w:rsidP="00966EBC">
      <w:pPr>
        <w:spacing w:after="0"/>
        <w:jc w:val="both"/>
        <w:rPr>
          <w:rFonts w:cstheme="minorHAnsi"/>
        </w:rPr>
      </w:pPr>
    </w:p>
    <w:p w14:paraId="395189ED" w14:textId="77777777" w:rsidR="00966EBC" w:rsidRDefault="00966EBC" w:rsidP="00966EBC">
      <w:pPr>
        <w:spacing w:after="0"/>
        <w:jc w:val="both"/>
        <w:rPr>
          <w:rFonts w:cstheme="minorHAnsi"/>
        </w:rPr>
      </w:pPr>
    </w:p>
    <w:p w14:paraId="0825215E" w14:textId="77777777" w:rsidR="00966EBC" w:rsidRDefault="00966EBC" w:rsidP="00966EBC">
      <w:pPr>
        <w:spacing w:after="0"/>
        <w:jc w:val="both"/>
        <w:rPr>
          <w:rFonts w:cstheme="minorHAnsi"/>
        </w:rPr>
      </w:pPr>
    </w:p>
    <w:p w14:paraId="137DC594" w14:textId="77777777" w:rsidR="00966EBC" w:rsidRDefault="00966EBC" w:rsidP="00966EBC">
      <w:pPr>
        <w:spacing w:after="0"/>
        <w:jc w:val="both"/>
        <w:rPr>
          <w:rFonts w:cstheme="minorHAnsi"/>
        </w:rPr>
      </w:pPr>
    </w:p>
    <w:p w14:paraId="5B117B9B" w14:textId="77777777" w:rsidR="00966EBC" w:rsidRDefault="00966EBC" w:rsidP="00966EBC">
      <w:pPr>
        <w:spacing w:after="0"/>
        <w:jc w:val="both"/>
        <w:rPr>
          <w:rFonts w:cstheme="minorHAnsi"/>
        </w:rPr>
      </w:pPr>
    </w:p>
    <w:p w14:paraId="7E5D5DF7" w14:textId="77777777" w:rsidR="00BC12A9" w:rsidRPr="0097148C" w:rsidRDefault="00BC12A9" w:rsidP="00BC12A9">
      <w:pPr>
        <w:spacing w:after="0"/>
        <w:jc w:val="center"/>
        <w:rPr>
          <w:rFonts w:cstheme="minorHAnsi"/>
        </w:rPr>
      </w:pPr>
      <w:r>
        <w:rPr>
          <w:rFonts w:cstheme="minorHAnsi"/>
        </w:rPr>
        <w:t>______________________________________</w:t>
      </w:r>
    </w:p>
    <w:p w14:paraId="48BFD608" w14:textId="77777777" w:rsidR="00966EBC" w:rsidRDefault="00966EBC" w:rsidP="00BC12A9">
      <w:pPr>
        <w:spacing w:after="0"/>
        <w:jc w:val="center"/>
        <w:rPr>
          <w:rFonts w:cstheme="minorHAnsi"/>
        </w:rPr>
      </w:pPr>
    </w:p>
    <w:p w14:paraId="0282B9E4" w14:textId="77777777" w:rsidR="00966EBC" w:rsidRDefault="00966EBC" w:rsidP="00966EBC">
      <w:pPr>
        <w:spacing w:after="0"/>
        <w:jc w:val="both"/>
        <w:rPr>
          <w:rFonts w:cstheme="minorHAnsi"/>
        </w:rPr>
      </w:pPr>
    </w:p>
    <w:p w14:paraId="6C221028" w14:textId="77777777" w:rsidR="00966EBC" w:rsidRDefault="00966EBC" w:rsidP="00966EBC">
      <w:pPr>
        <w:spacing w:after="0"/>
        <w:jc w:val="both"/>
        <w:rPr>
          <w:rFonts w:cstheme="minorHAnsi"/>
        </w:rPr>
      </w:pPr>
    </w:p>
    <w:p w14:paraId="71D2AE70" w14:textId="77777777" w:rsidR="00966EBC" w:rsidRDefault="00966EBC" w:rsidP="00966EBC">
      <w:pPr>
        <w:spacing w:after="0"/>
        <w:jc w:val="both"/>
        <w:rPr>
          <w:rFonts w:cstheme="minorHAnsi"/>
        </w:rPr>
      </w:pPr>
    </w:p>
    <w:p w14:paraId="3A7B02C9" w14:textId="77777777" w:rsidR="00966EBC" w:rsidRDefault="00966EBC" w:rsidP="00966EBC">
      <w:pPr>
        <w:spacing w:after="0"/>
        <w:jc w:val="both"/>
        <w:rPr>
          <w:rFonts w:cstheme="minorHAnsi"/>
        </w:rPr>
      </w:pPr>
    </w:p>
    <w:p w14:paraId="1C26BBDA" w14:textId="77777777" w:rsidR="00966EBC" w:rsidRDefault="00966EBC" w:rsidP="00966EBC">
      <w:pPr>
        <w:spacing w:after="0"/>
        <w:jc w:val="both"/>
        <w:rPr>
          <w:rFonts w:cstheme="minorHAnsi"/>
        </w:rPr>
      </w:pPr>
    </w:p>
    <w:p w14:paraId="15016414" w14:textId="77777777" w:rsidR="00966EBC" w:rsidRDefault="00966EBC" w:rsidP="00966EBC">
      <w:pPr>
        <w:spacing w:after="0"/>
        <w:jc w:val="both"/>
        <w:rPr>
          <w:rFonts w:cstheme="minorHAnsi"/>
        </w:rPr>
      </w:pPr>
    </w:p>
    <w:p w14:paraId="71690A7C" w14:textId="77777777" w:rsidR="00966EBC" w:rsidRDefault="00966EBC" w:rsidP="00966EBC">
      <w:pPr>
        <w:spacing w:after="0"/>
        <w:jc w:val="both"/>
        <w:rPr>
          <w:rFonts w:cstheme="minorHAnsi"/>
        </w:rPr>
      </w:pPr>
    </w:p>
    <w:tbl>
      <w:tblPr>
        <w:tblStyle w:val="TableGrid"/>
        <w:tblW w:w="0" w:type="auto"/>
        <w:tblLook w:val="04A0" w:firstRow="1" w:lastRow="0" w:firstColumn="1" w:lastColumn="0" w:noHBand="0" w:noVBand="1"/>
      </w:tblPr>
      <w:tblGrid>
        <w:gridCol w:w="9350"/>
      </w:tblGrid>
      <w:tr w:rsidR="00664F86" w:rsidRPr="0097148C" w14:paraId="45DDEC9B" w14:textId="77777777" w:rsidTr="006E3345">
        <w:tc>
          <w:tcPr>
            <w:tcW w:w="9350" w:type="dxa"/>
            <w:shd w:val="clear" w:color="auto" w:fill="4F81BD" w:themeFill="accent1"/>
          </w:tcPr>
          <w:p w14:paraId="5711184B" w14:textId="77777777" w:rsidR="00664F86" w:rsidRPr="00CA504C" w:rsidRDefault="00664F86" w:rsidP="00355EFB">
            <w:pPr>
              <w:pStyle w:val="Heading1"/>
              <w:spacing w:before="0"/>
              <w:outlineLvl w:val="0"/>
              <w:rPr>
                <w:b/>
                <w:bCs/>
                <w:sz w:val="28"/>
                <w:szCs w:val="28"/>
              </w:rPr>
            </w:pPr>
            <w:bookmarkStart w:id="32" w:name="_Toc513223288"/>
            <w:r w:rsidRPr="00BC12A9">
              <w:rPr>
                <w:b/>
                <w:bCs/>
                <w:color w:val="FFFFFF" w:themeColor="background1"/>
                <w:sz w:val="28"/>
                <w:szCs w:val="28"/>
              </w:rPr>
              <w:lastRenderedPageBreak/>
              <w:t>Section 6: Procedure for Amendment</w:t>
            </w:r>
            <w:bookmarkEnd w:id="32"/>
          </w:p>
        </w:tc>
      </w:tr>
    </w:tbl>
    <w:p w14:paraId="5023ED30" w14:textId="77777777" w:rsidR="003A78E9" w:rsidRDefault="003A78E9" w:rsidP="00355EFB">
      <w:pPr>
        <w:spacing w:after="0"/>
        <w:jc w:val="both"/>
        <w:rPr>
          <w:rFonts w:cstheme="minorHAnsi"/>
        </w:rPr>
      </w:pPr>
    </w:p>
    <w:p w14:paraId="1AA85C12" w14:textId="6AE25DC1" w:rsidR="009733EE" w:rsidRPr="0097148C" w:rsidRDefault="00664F86" w:rsidP="00355EFB">
      <w:pPr>
        <w:spacing w:after="0"/>
        <w:jc w:val="both"/>
        <w:rPr>
          <w:rFonts w:cstheme="minorHAnsi"/>
        </w:rPr>
      </w:pPr>
      <w:r w:rsidRPr="0097148C">
        <w:rPr>
          <w:rFonts w:cstheme="minorHAnsi"/>
        </w:rPr>
        <w:t xml:space="preserve">The Governing Body of RUPAYAAN has the power to amend the Human Resource Policy </w:t>
      </w:r>
      <w:r w:rsidR="00BC12A9">
        <w:rPr>
          <w:rFonts w:cstheme="minorHAnsi"/>
        </w:rPr>
        <w:t xml:space="preserve">from time to time to ensure </w:t>
      </w:r>
      <w:r w:rsidRPr="0097148C">
        <w:rPr>
          <w:rFonts w:cstheme="minorHAnsi"/>
        </w:rPr>
        <w:t xml:space="preserve">efficient and better performance of the staff members. </w:t>
      </w:r>
    </w:p>
    <w:p w14:paraId="47E0E6FF" w14:textId="77777777" w:rsidR="0085718E" w:rsidRPr="0097148C" w:rsidRDefault="0085718E" w:rsidP="00355EFB">
      <w:pPr>
        <w:spacing w:after="0"/>
        <w:jc w:val="both"/>
        <w:rPr>
          <w:rFonts w:cstheme="minorHAnsi"/>
        </w:rPr>
      </w:pPr>
    </w:p>
    <w:p w14:paraId="1A0A90EB" w14:textId="77777777" w:rsidR="00F41132" w:rsidRDefault="00F41132" w:rsidP="00355EFB">
      <w:pPr>
        <w:spacing w:after="0"/>
        <w:jc w:val="both"/>
        <w:rPr>
          <w:rFonts w:cstheme="minorHAnsi"/>
        </w:rPr>
      </w:pPr>
    </w:p>
    <w:p w14:paraId="36007773" w14:textId="77777777" w:rsidR="00966EBC" w:rsidRDefault="00966EBC" w:rsidP="00355EFB">
      <w:pPr>
        <w:spacing w:after="0"/>
        <w:jc w:val="both"/>
        <w:rPr>
          <w:rFonts w:cstheme="minorHAnsi"/>
        </w:rPr>
      </w:pPr>
    </w:p>
    <w:p w14:paraId="4AF35244" w14:textId="77777777" w:rsidR="00966EBC" w:rsidRDefault="00966EBC" w:rsidP="00355EFB">
      <w:pPr>
        <w:spacing w:after="0"/>
        <w:jc w:val="both"/>
        <w:rPr>
          <w:rFonts w:cstheme="minorHAnsi"/>
        </w:rPr>
      </w:pPr>
    </w:p>
    <w:p w14:paraId="06B2233A" w14:textId="77777777" w:rsidR="00966EBC" w:rsidRDefault="00966EBC" w:rsidP="00355EFB">
      <w:pPr>
        <w:spacing w:after="0"/>
        <w:jc w:val="both"/>
        <w:rPr>
          <w:rFonts w:cstheme="minorHAnsi"/>
        </w:rPr>
      </w:pPr>
    </w:p>
    <w:p w14:paraId="7AFE13AD" w14:textId="77777777" w:rsidR="00966EBC" w:rsidRDefault="00966EBC" w:rsidP="00355EFB">
      <w:pPr>
        <w:spacing w:after="0"/>
        <w:jc w:val="both"/>
        <w:rPr>
          <w:rFonts w:cstheme="minorHAnsi"/>
        </w:rPr>
      </w:pPr>
    </w:p>
    <w:p w14:paraId="73A7CC39" w14:textId="07529887" w:rsidR="00966EBC" w:rsidRPr="0097148C" w:rsidRDefault="00966EBC" w:rsidP="00355EFB">
      <w:pPr>
        <w:spacing w:after="0"/>
        <w:jc w:val="both"/>
        <w:rPr>
          <w:rFonts w:cstheme="minorHAnsi"/>
        </w:rPr>
      </w:pPr>
      <w:r>
        <w:rPr>
          <w:rFonts w:cstheme="minorHAnsi"/>
        </w:rPr>
        <w:tab/>
      </w:r>
      <w:r>
        <w:rPr>
          <w:rFonts w:cstheme="minorHAnsi"/>
        </w:rPr>
        <w:tab/>
      </w:r>
      <w:r>
        <w:rPr>
          <w:rFonts w:cstheme="minorHAnsi"/>
        </w:rPr>
        <w:tab/>
        <w:t>______________________________________</w:t>
      </w:r>
    </w:p>
    <w:sectPr w:rsidR="00966EBC" w:rsidRPr="0097148C" w:rsidSect="00355EFB">
      <w:headerReference w:type="default" r:id="rId15"/>
      <w:footerReference w:type="default" r:id="rId16"/>
      <w:footerReference w:type="first" r:id="rId1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593D5" w14:textId="77777777" w:rsidR="00E75D1D" w:rsidRDefault="00E75D1D" w:rsidP="00863BBD">
      <w:pPr>
        <w:spacing w:after="0" w:line="240" w:lineRule="auto"/>
      </w:pPr>
      <w:r>
        <w:separator/>
      </w:r>
    </w:p>
  </w:endnote>
  <w:endnote w:type="continuationSeparator" w:id="0">
    <w:p w14:paraId="7C681700" w14:textId="77777777" w:rsidR="00E75D1D" w:rsidRDefault="00E75D1D" w:rsidP="00863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Kalinga">
    <w:altName w:val="Bahnschrift Light"/>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71B95" w14:textId="43222F67" w:rsidR="00965D99" w:rsidRDefault="00965D99">
    <w:pPr>
      <w:pStyle w:val="Footer"/>
      <w:jc w:val="right"/>
    </w:pPr>
  </w:p>
  <w:p w14:paraId="4ABDF821" w14:textId="77777777" w:rsidR="00965D99" w:rsidRDefault="00965D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924458"/>
      <w:docPartObj>
        <w:docPartGallery w:val="Page Numbers (Bottom of Page)"/>
        <w:docPartUnique/>
      </w:docPartObj>
    </w:sdtPr>
    <w:sdtContent>
      <w:p w14:paraId="57A7D798" w14:textId="66D69834" w:rsidR="00965D99" w:rsidRDefault="00965D99">
        <w:pPr>
          <w:pStyle w:val="Footer"/>
          <w:jc w:val="right"/>
        </w:pPr>
        <w:r>
          <w:t xml:space="preserve">Page | </w:t>
        </w:r>
        <w:r>
          <w:fldChar w:fldCharType="begin"/>
        </w:r>
        <w:r>
          <w:instrText xml:space="preserve"> PAGE   \* MERGEFORMAT </w:instrText>
        </w:r>
        <w:r>
          <w:fldChar w:fldCharType="separate"/>
        </w:r>
        <w:r w:rsidR="00895E25">
          <w:rPr>
            <w:noProof/>
          </w:rPr>
          <w:t>1</w:t>
        </w:r>
        <w:r>
          <w:rPr>
            <w:noProof/>
          </w:rPr>
          <w:fldChar w:fldCharType="end"/>
        </w:r>
        <w:r>
          <w:t xml:space="preserve"> </w:t>
        </w:r>
      </w:p>
    </w:sdtContent>
  </w:sdt>
  <w:p w14:paraId="2F930A89" w14:textId="77777777" w:rsidR="00965D99" w:rsidRDefault="00965D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147641"/>
      <w:docPartObj>
        <w:docPartGallery w:val="Page Numbers (Bottom of Page)"/>
        <w:docPartUnique/>
      </w:docPartObj>
    </w:sdtPr>
    <w:sdtContent>
      <w:p w14:paraId="73FBC68A" w14:textId="77777777" w:rsidR="00965D99" w:rsidRDefault="00965D99">
        <w:pPr>
          <w:pStyle w:val="Footer"/>
          <w:jc w:val="right"/>
        </w:pPr>
        <w:r>
          <w:t xml:space="preserve">Page | </w:t>
        </w:r>
        <w:r>
          <w:fldChar w:fldCharType="begin"/>
        </w:r>
        <w:r>
          <w:instrText xml:space="preserve"> PAGE   \* MERGEFORMAT </w:instrText>
        </w:r>
        <w:r>
          <w:fldChar w:fldCharType="separate"/>
        </w:r>
        <w:r w:rsidR="00895E25">
          <w:rPr>
            <w:noProof/>
          </w:rPr>
          <w:t>4</w:t>
        </w:r>
        <w:r>
          <w:rPr>
            <w:noProof/>
          </w:rPr>
          <w:fldChar w:fldCharType="end"/>
        </w:r>
        <w:r>
          <w:t xml:space="preserve"> </w:t>
        </w:r>
      </w:p>
    </w:sdtContent>
  </w:sdt>
  <w:p w14:paraId="1CFC8F3A" w14:textId="77777777" w:rsidR="00965D99" w:rsidRDefault="00965D9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958410"/>
      <w:docPartObj>
        <w:docPartGallery w:val="Page Numbers (Bottom of Page)"/>
        <w:docPartUnique/>
      </w:docPartObj>
    </w:sdtPr>
    <w:sdtContent>
      <w:p w14:paraId="18E9E093" w14:textId="77777777" w:rsidR="00965D99" w:rsidRDefault="00965D99">
        <w:pPr>
          <w:pStyle w:val="Footer"/>
          <w:jc w:val="right"/>
        </w:pPr>
        <w:r>
          <w:t xml:space="preserve">Page | </w:t>
        </w:r>
        <w:r>
          <w:fldChar w:fldCharType="begin"/>
        </w:r>
        <w:r>
          <w:instrText xml:space="preserve"> PAGE   \* MERGEFORMAT </w:instrText>
        </w:r>
        <w:r>
          <w:fldChar w:fldCharType="separate"/>
        </w:r>
        <w:r w:rsidR="00895E25">
          <w:rPr>
            <w:noProof/>
          </w:rPr>
          <w:t>1</w:t>
        </w:r>
        <w:r>
          <w:rPr>
            <w:noProof/>
          </w:rPr>
          <w:fldChar w:fldCharType="end"/>
        </w:r>
        <w:r>
          <w:t xml:space="preserve"> </w:t>
        </w:r>
      </w:p>
    </w:sdtContent>
  </w:sdt>
  <w:p w14:paraId="5F5931BB" w14:textId="77777777" w:rsidR="00965D99" w:rsidRDefault="00965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05455" w14:textId="77777777" w:rsidR="00E75D1D" w:rsidRDefault="00E75D1D" w:rsidP="00863BBD">
      <w:pPr>
        <w:spacing w:after="0" w:line="240" w:lineRule="auto"/>
      </w:pPr>
      <w:r>
        <w:separator/>
      </w:r>
    </w:p>
  </w:footnote>
  <w:footnote w:type="continuationSeparator" w:id="0">
    <w:p w14:paraId="1F4334D6" w14:textId="77777777" w:rsidR="00E75D1D" w:rsidRDefault="00E75D1D" w:rsidP="00863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965D99" w:rsidRPr="00915A0C" w14:paraId="306E893C" w14:textId="77777777" w:rsidTr="00965D99">
      <w:trPr>
        <w:trHeight w:val="288"/>
      </w:trPr>
      <w:sdt>
        <w:sdtPr>
          <w:rPr>
            <w:rFonts w:eastAsiaTheme="majorEastAsia"/>
            <w:b/>
            <w:color w:val="0070C0"/>
            <w:sz w:val="18"/>
            <w:szCs w:val="18"/>
          </w:rPr>
          <w:alias w:val="Title"/>
          <w:id w:val="1059600706"/>
          <w:placeholder>
            <w:docPart w:val="1565525D5CCB4BE6A4749137FF2EB1EC"/>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54B6BF6B" w14:textId="72548FE2" w:rsidR="00965D99" w:rsidRPr="00915A0C" w:rsidRDefault="00965D99" w:rsidP="00966EBC">
              <w:pPr>
                <w:pStyle w:val="Header"/>
                <w:jc w:val="right"/>
                <w:rPr>
                  <w:rFonts w:eastAsiaTheme="majorEastAsia"/>
                  <w:b/>
                  <w:color w:val="0070C0"/>
                  <w:sz w:val="18"/>
                  <w:szCs w:val="18"/>
                </w:rPr>
              </w:pPr>
              <w:r>
                <w:rPr>
                  <w:rFonts w:eastAsiaTheme="majorEastAsia"/>
                  <w:b/>
                  <w:color w:val="0070C0"/>
                  <w:sz w:val="18"/>
                  <w:szCs w:val="18"/>
                </w:rPr>
                <w:t>HUMAN RESOURCE POLICY</w:t>
              </w:r>
            </w:p>
          </w:tc>
        </w:sdtContent>
      </w:sdt>
      <w:sdt>
        <w:sdtPr>
          <w:rPr>
            <w:rFonts w:eastAsiaTheme="majorEastAsia"/>
            <w:b/>
            <w:bCs/>
            <w:color w:val="0070C0"/>
            <w:sz w:val="18"/>
            <w:szCs w:val="18"/>
          </w:rPr>
          <w:alias w:val="Year"/>
          <w:id w:val="-327684336"/>
          <w:placeholder>
            <w:docPart w:val="C57857B08F54452B941AD32A6B259562"/>
          </w:placeholde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tc>
            <w:tcPr>
              <w:tcW w:w="1105" w:type="dxa"/>
            </w:tcPr>
            <w:p w14:paraId="01DA57FF" w14:textId="77777777" w:rsidR="00965D99" w:rsidRPr="00915A0C" w:rsidRDefault="00965D99" w:rsidP="00966EBC">
              <w:pPr>
                <w:pStyle w:val="Header"/>
                <w:rPr>
                  <w:rFonts w:eastAsiaTheme="majorEastAsia"/>
                  <w:b/>
                  <w:bCs/>
                  <w:color w:val="0070C0"/>
                  <w:sz w:val="18"/>
                  <w:szCs w:val="18"/>
                </w:rPr>
              </w:pPr>
              <w:r>
                <w:rPr>
                  <w:rFonts w:eastAsiaTheme="majorEastAsia"/>
                  <w:b/>
                  <w:bCs/>
                  <w:color w:val="0070C0"/>
                  <w:sz w:val="18"/>
                  <w:szCs w:val="18"/>
                </w:rPr>
                <w:t>2018</w:t>
              </w:r>
            </w:p>
          </w:tc>
        </w:sdtContent>
      </w:sdt>
    </w:tr>
  </w:tbl>
  <w:p w14:paraId="0B8940D7" w14:textId="77777777" w:rsidR="00965D99" w:rsidRDefault="00965D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965D99" w:rsidRPr="00915A0C" w14:paraId="3BAE6DD9" w14:textId="77777777" w:rsidTr="00965D99">
      <w:trPr>
        <w:trHeight w:val="288"/>
      </w:trPr>
      <w:sdt>
        <w:sdtPr>
          <w:rPr>
            <w:rFonts w:eastAsiaTheme="majorEastAsia"/>
            <w:b/>
            <w:color w:val="0070C0"/>
            <w:sz w:val="18"/>
            <w:szCs w:val="18"/>
          </w:rPr>
          <w:alias w:val="Title"/>
          <w:id w:val="-1465953971"/>
          <w:placeholder>
            <w:docPart w:val="403723458D2C4C81BD6D21858B9DD721"/>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75480BAE" w14:textId="3D5D2FF8" w:rsidR="00965D99" w:rsidRPr="00915A0C" w:rsidRDefault="00965D99" w:rsidP="00966EBC">
              <w:pPr>
                <w:pStyle w:val="Header"/>
                <w:jc w:val="right"/>
                <w:rPr>
                  <w:rFonts w:eastAsiaTheme="majorEastAsia"/>
                  <w:b/>
                  <w:color w:val="0070C0"/>
                  <w:sz w:val="18"/>
                  <w:szCs w:val="18"/>
                </w:rPr>
              </w:pPr>
              <w:r>
                <w:rPr>
                  <w:rFonts w:eastAsiaTheme="majorEastAsia"/>
                  <w:b/>
                  <w:color w:val="0070C0"/>
                  <w:sz w:val="18"/>
                  <w:szCs w:val="18"/>
                </w:rPr>
                <w:t>HUMAN RESOURCE POLICY</w:t>
              </w:r>
            </w:p>
          </w:tc>
        </w:sdtContent>
      </w:sdt>
      <w:sdt>
        <w:sdtPr>
          <w:rPr>
            <w:rFonts w:eastAsiaTheme="majorEastAsia"/>
            <w:b/>
            <w:bCs/>
            <w:color w:val="0070C0"/>
            <w:sz w:val="18"/>
            <w:szCs w:val="18"/>
          </w:rPr>
          <w:alias w:val="Year"/>
          <w:id w:val="1002934358"/>
          <w:placeholder>
            <w:docPart w:val="760C7C8DDDA344F8AF2728503DE8517C"/>
          </w:placeholde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tc>
            <w:tcPr>
              <w:tcW w:w="1105" w:type="dxa"/>
            </w:tcPr>
            <w:p w14:paraId="67F4F6D6" w14:textId="77777777" w:rsidR="00965D99" w:rsidRPr="00915A0C" w:rsidRDefault="00965D99" w:rsidP="00966EBC">
              <w:pPr>
                <w:pStyle w:val="Header"/>
                <w:rPr>
                  <w:rFonts w:eastAsiaTheme="majorEastAsia"/>
                  <w:b/>
                  <w:bCs/>
                  <w:color w:val="0070C0"/>
                  <w:sz w:val="18"/>
                  <w:szCs w:val="18"/>
                </w:rPr>
              </w:pPr>
              <w:r>
                <w:rPr>
                  <w:rFonts w:eastAsiaTheme="majorEastAsia"/>
                  <w:b/>
                  <w:bCs/>
                  <w:color w:val="0070C0"/>
                  <w:sz w:val="18"/>
                  <w:szCs w:val="18"/>
                </w:rPr>
                <w:t>2018</w:t>
              </w:r>
            </w:p>
          </w:tc>
        </w:sdtContent>
      </w:sdt>
    </w:tr>
  </w:tbl>
  <w:p w14:paraId="71C38812" w14:textId="77777777" w:rsidR="00965D99" w:rsidRDefault="00965D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965D99" w:rsidRPr="00915A0C" w14:paraId="77D4CA6F" w14:textId="77777777" w:rsidTr="00965D99">
      <w:trPr>
        <w:trHeight w:val="288"/>
      </w:trPr>
      <w:sdt>
        <w:sdtPr>
          <w:rPr>
            <w:rFonts w:eastAsiaTheme="majorEastAsia"/>
            <w:b/>
            <w:color w:val="0070C0"/>
            <w:sz w:val="18"/>
            <w:szCs w:val="18"/>
          </w:rPr>
          <w:alias w:val="Title"/>
          <w:id w:val="238757430"/>
          <w:placeholder>
            <w:docPart w:val="F34D158380F5453AA0283B2307D297BE"/>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4F70253C" w14:textId="51BA1E4A" w:rsidR="00965D99" w:rsidRPr="00915A0C" w:rsidRDefault="00965D99" w:rsidP="00966EBC">
              <w:pPr>
                <w:pStyle w:val="Header"/>
                <w:jc w:val="right"/>
                <w:rPr>
                  <w:rFonts w:eastAsiaTheme="majorEastAsia"/>
                  <w:b/>
                  <w:color w:val="0070C0"/>
                  <w:sz w:val="18"/>
                  <w:szCs w:val="18"/>
                </w:rPr>
              </w:pPr>
              <w:r>
                <w:rPr>
                  <w:rFonts w:eastAsiaTheme="majorEastAsia"/>
                  <w:b/>
                  <w:color w:val="0070C0"/>
                  <w:sz w:val="18"/>
                  <w:szCs w:val="18"/>
                </w:rPr>
                <w:t>HUMAN RESOURCE POLICY</w:t>
              </w:r>
            </w:p>
          </w:tc>
        </w:sdtContent>
      </w:sdt>
      <w:sdt>
        <w:sdtPr>
          <w:rPr>
            <w:rFonts w:eastAsiaTheme="majorEastAsia"/>
            <w:b/>
            <w:bCs/>
            <w:color w:val="0070C0"/>
            <w:sz w:val="18"/>
            <w:szCs w:val="18"/>
          </w:rPr>
          <w:alias w:val="Year"/>
          <w:id w:val="1146559889"/>
          <w:placeholder>
            <w:docPart w:val="C4C4635748D24165A7F6C5B6DFA04D9D"/>
          </w:placeholde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tc>
            <w:tcPr>
              <w:tcW w:w="1105" w:type="dxa"/>
            </w:tcPr>
            <w:p w14:paraId="1C51591F" w14:textId="77777777" w:rsidR="00965D99" w:rsidRPr="00915A0C" w:rsidRDefault="00965D99" w:rsidP="00966EBC">
              <w:pPr>
                <w:pStyle w:val="Header"/>
                <w:rPr>
                  <w:rFonts w:eastAsiaTheme="majorEastAsia"/>
                  <w:b/>
                  <w:bCs/>
                  <w:color w:val="0070C0"/>
                  <w:sz w:val="18"/>
                  <w:szCs w:val="18"/>
                </w:rPr>
              </w:pPr>
              <w:r>
                <w:rPr>
                  <w:rFonts w:eastAsiaTheme="majorEastAsia"/>
                  <w:b/>
                  <w:bCs/>
                  <w:color w:val="0070C0"/>
                  <w:sz w:val="18"/>
                  <w:szCs w:val="18"/>
                </w:rPr>
                <w:t>2018</w:t>
              </w:r>
            </w:p>
          </w:tc>
        </w:sdtContent>
      </w:sdt>
    </w:tr>
  </w:tbl>
  <w:p w14:paraId="714917FC" w14:textId="77777777" w:rsidR="00965D99" w:rsidRDefault="00965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8F1"/>
    <w:multiLevelType w:val="hybridMultilevel"/>
    <w:tmpl w:val="1A8010AA"/>
    <w:lvl w:ilvl="0" w:tplc="0D887A64">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A42B0"/>
    <w:multiLevelType w:val="hybridMultilevel"/>
    <w:tmpl w:val="5B460068"/>
    <w:lvl w:ilvl="0" w:tplc="0D887A64">
      <w:start w:val="1"/>
      <w:numFmt w:val="bullet"/>
      <w:lvlText w:val="-"/>
      <w:lvlJc w:val="left"/>
      <w:pPr>
        <w:ind w:left="720" w:hanging="360"/>
      </w:pPr>
      <w:rPr>
        <w:rFonts w:ascii="Calibri" w:eastAsiaTheme="minorEastAsia"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8A67E28"/>
    <w:multiLevelType w:val="hybridMultilevel"/>
    <w:tmpl w:val="493026EA"/>
    <w:lvl w:ilvl="0" w:tplc="40090017">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940124A"/>
    <w:multiLevelType w:val="hybridMultilevel"/>
    <w:tmpl w:val="B21C60FA"/>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95B0DF4"/>
    <w:multiLevelType w:val="hybridMultilevel"/>
    <w:tmpl w:val="1DE2E7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5B2257"/>
    <w:multiLevelType w:val="hybridMultilevel"/>
    <w:tmpl w:val="538A42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166C9"/>
    <w:multiLevelType w:val="hybridMultilevel"/>
    <w:tmpl w:val="018CA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034544B"/>
    <w:multiLevelType w:val="hybridMultilevel"/>
    <w:tmpl w:val="09C8A2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9362C8"/>
    <w:multiLevelType w:val="hybridMultilevel"/>
    <w:tmpl w:val="DDD023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2403762"/>
    <w:multiLevelType w:val="hybridMultilevel"/>
    <w:tmpl w:val="E0B047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77F41"/>
    <w:multiLevelType w:val="hybridMultilevel"/>
    <w:tmpl w:val="76A2C6F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B284E79"/>
    <w:multiLevelType w:val="hybridMultilevel"/>
    <w:tmpl w:val="CB3E7C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C1187D"/>
    <w:multiLevelType w:val="hybridMultilevel"/>
    <w:tmpl w:val="FF3AE7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9D1C52"/>
    <w:multiLevelType w:val="hybridMultilevel"/>
    <w:tmpl w:val="5276EA6C"/>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nsid w:val="378525FE"/>
    <w:multiLevelType w:val="hybridMultilevel"/>
    <w:tmpl w:val="7D9432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883294D"/>
    <w:multiLevelType w:val="hybridMultilevel"/>
    <w:tmpl w:val="50BA78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2622EE"/>
    <w:multiLevelType w:val="hybridMultilevel"/>
    <w:tmpl w:val="642C671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C5B34F3"/>
    <w:multiLevelType w:val="hybridMultilevel"/>
    <w:tmpl w:val="31F4B5C0"/>
    <w:lvl w:ilvl="0" w:tplc="0D887A64">
      <w:start w:val="1"/>
      <w:numFmt w:val="bullet"/>
      <w:lvlText w:val="-"/>
      <w:lvlJc w:val="left"/>
      <w:pPr>
        <w:ind w:left="720" w:hanging="360"/>
      </w:pPr>
      <w:rPr>
        <w:rFonts w:ascii="Calibri" w:eastAsiaTheme="minorEastAsia"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F6F3D3C"/>
    <w:multiLevelType w:val="multilevel"/>
    <w:tmpl w:val="1B2E0754"/>
    <w:lvl w:ilvl="0">
      <w:start w:val="1"/>
      <w:numFmt w:val="upperRoman"/>
      <w:lvlText w:val="%1."/>
      <w:lvlJc w:val="right"/>
      <w:pPr>
        <w:ind w:left="720" w:hanging="360"/>
      </w:pPr>
    </w:lvl>
    <w:lvl w:ilvl="1">
      <w:start w:val="9"/>
      <w:numFmt w:val="decimalZero"/>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12F5D72"/>
    <w:multiLevelType w:val="multilevel"/>
    <w:tmpl w:val="37BED6C6"/>
    <w:lvl w:ilvl="0">
      <w:start w:val="1"/>
      <w:numFmt w:val="upperRoman"/>
      <w:lvlText w:val="%1."/>
      <w:lvlJc w:val="right"/>
      <w:pPr>
        <w:ind w:left="720" w:hanging="360"/>
      </w:pPr>
    </w:lvl>
    <w:lvl w:ilvl="1">
      <w:start w:val="7"/>
      <w:numFmt w:val="decimalZero"/>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D1A3395"/>
    <w:multiLevelType w:val="hybridMultilevel"/>
    <w:tmpl w:val="3DFECD6E"/>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nsid w:val="510873E0"/>
    <w:multiLevelType w:val="hybridMultilevel"/>
    <w:tmpl w:val="A1C45F9E"/>
    <w:lvl w:ilvl="0" w:tplc="8BACCE34">
      <w:start w:val="1"/>
      <w:numFmt w:val="bullet"/>
      <w:lvlText w:val="-"/>
      <w:lvlJc w:val="left"/>
      <w:pPr>
        <w:ind w:left="720" w:hanging="360"/>
      </w:pPr>
      <w:rPr>
        <w:rFonts w:ascii="Calibri" w:eastAsiaTheme="minorEastAsia" w:hAnsi="Calibri" w:cstheme="minorBidi"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637A2E"/>
    <w:multiLevelType w:val="hybridMultilevel"/>
    <w:tmpl w:val="357097BE"/>
    <w:lvl w:ilvl="0" w:tplc="0D887A64">
      <w:start w:val="1"/>
      <w:numFmt w:val="bullet"/>
      <w:lvlText w:val="-"/>
      <w:lvlJc w:val="left"/>
      <w:pPr>
        <w:ind w:left="720" w:hanging="360"/>
      </w:pPr>
      <w:rPr>
        <w:rFonts w:ascii="Calibri" w:eastAsiaTheme="minorEastAsia" w:hAnsi="Calibri" w:cstheme="minorBidi" w:hint="default"/>
      </w:rPr>
    </w:lvl>
    <w:lvl w:ilvl="1" w:tplc="0D887A64">
      <w:start w:val="1"/>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047058"/>
    <w:multiLevelType w:val="hybridMultilevel"/>
    <w:tmpl w:val="60A0551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C0A4874"/>
    <w:multiLevelType w:val="hybridMultilevel"/>
    <w:tmpl w:val="8216E4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CB065A"/>
    <w:multiLevelType w:val="hybridMultilevel"/>
    <w:tmpl w:val="978C459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2580D27"/>
    <w:multiLevelType w:val="multilevel"/>
    <w:tmpl w:val="B0A64060"/>
    <w:lvl w:ilvl="0">
      <w:start w:val="1"/>
      <w:numFmt w:val="upperRoman"/>
      <w:lvlText w:val="%1."/>
      <w:lvlJc w:val="right"/>
      <w:pPr>
        <w:ind w:left="72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3FD333F"/>
    <w:multiLevelType w:val="hybridMultilevel"/>
    <w:tmpl w:val="5F42E506"/>
    <w:lvl w:ilvl="0" w:tplc="04090013">
      <w:start w:val="1"/>
      <w:numFmt w:val="upperRoman"/>
      <w:lvlText w:val="%1."/>
      <w:lvlJc w:val="right"/>
      <w:pPr>
        <w:ind w:left="720" w:hanging="360"/>
      </w:pPr>
    </w:lvl>
    <w:lvl w:ilvl="1" w:tplc="B614C1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1C3F69"/>
    <w:multiLevelType w:val="hybridMultilevel"/>
    <w:tmpl w:val="D92031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5D1E0F"/>
    <w:multiLevelType w:val="multilevel"/>
    <w:tmpl w:val="ADBC716A"/>
    <w:lvl w:ilvl="0">
      <w:start w:val="1"/>
      <w:numFmt w:val="upperRoman"/>
      <w:lvlText w:val="%1."/>
      <w:lvlJc w:val="right"/>
      <w:pPr>
        <w:ind w:left="72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D966315"/>
    <w:multiLevelType w:val="hybridMultilevel"/>
    <w:tmpl w:val="DC6CBC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6C1DA1"/>
    <w:multiLevelType w:val="hybridMultilevel"/>
    <w:tmpl w:val="BC7C88EA"/>
    <w:lvl w:ilvl="0" w:tplc="0D887A64">
      <w:start w:val="1"/>
      <w:numFmt w:val="bullet"/>
      <w:lvlText w:val="-"/>
      <w:lvlJc w:val="left"/>
      <w:pPr>
        <w:ind w:left="720" w:hanging="360"/>
      </w:pPr>
      <w:rPr>
        <w:rFonts w:ascii="Calibri" w:eastAsiaTheme="minorEastAsia"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40662D6"/>
    <w:multiLevelType w:val="hybridMultilevel"/>
    <w:tmpl w:val="CE88F2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FA2C92"/>
    <w:multiLevelType w:val="hybridMultilevel"/>
    <w:tmpl w:val="14543B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990D44"/>
    <w:multiLevelType w:val="hybridMultilevel"/>
    <w:tmpl w:val="08420C70"/>
    <w:lvl w:ilvl="0" w:tplc="04090013">
      <w:start w:val="1"/>
      <w:numFmt w:val="upperRoman"/>
      <w:lvlText w:val="%1."/>
      <w:lvlJc w:val="right"/>
      <w:pPr>
        <w:ind w:left="720" w:hanging="360"/>
      </w:pPr>
      <w:rPr>
        <w:rFonts w:hint="default"/>
      </w:rPr>
    </w:lvl>
    <w:lvl w:ilvl="1" w:tplc="9DB806AE">
      <w:start w:val="1"/>
      <w:numFmt w:val="decimal"/>
      <w:lvlText w:val="%2."/>
      <w:lvlJc w:val="left"/>
      <w:pPr>
        <w:ind w:left="1485" w:hanging="405"/>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AA5BB9"/>
    <w:multiLevelType w:val="hybridMultilevel"/>
    <w:tmpl w:val="064835F2"/>
    <w:lvl w:ilvl="0" w:tplc="0D887A64">
      <w:start w:val="1"/>
      <w:numFmt w:val="bullet"/>
      <w:lvlText w:val="-"/>
      <w:lvlJc w:val="left"/>
      <w:pPr>
        <w:ind w:left="720" w:hanging="360"/>
      </w:pPr>
      <w:rPr>
        <w:rFonts w:ascii="Calibri" w:eastAsiaTheme="minorEastAsia"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7B08226F"/>
    <w:multiLevelType w:val="multilevel"/>
    <w:tmpl w:val="14CE7824"/>
    <w:lvl w:ilvl="0">
      <w:start w:val="1"/>
      <w:numFmt w:val="upperRoman"/>
      <w:lvlText w:val="%1."/>
      <w:lvlJc w:val="right"/>
      <w:pPr>
        <w:ind w:left="72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B2B74F9"/>
    <w:multiLevelType w:val="hybridMultilevel"/>
    <w:tmpl w:val="58CAD352"/>
    <w:lvl w:ilvl="0" w:tplc="04090013">
      <w:start w:val="1"/>
      <w:numFmt w:val="upperRoman"/>
      <w:lvlText w:val="%1."/>
      <w:lvlJc w:val="right"/>
      <w:pPr>
        <w:ind w:left="720" w:hanging="360"/>
      </w:pPr>
    </w:lvl>
    <w:lvl w:ilvl="1" w:tplc="9782E612">
      <w:start w:val="5"/>
      <w:numFmt w:val="bullet"/>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33"/>
  </w:num>
  <w:num w:numId="4">
    <w:abstractNumId w:val="34"/>
  </w:num>
  <w:num w:numId="5">
    <w:abstractNumId w:val="27"/>
  </w:num>
  <w:num w:numId="6">
    <w:abstractNumId w:val="29"/>
  </w:num>
  <w:num w:numId="7">
    <w:abstractNumId w:val="15"/>
  </w:num>
  <w:num w:numId="8">
    <w:abstractNumId w:val="19"/>
  </w:num>
  <w:num w:numId="9">
    <w:abstractNumId w:val="24"/>
  </w:num>
  <w:num w:numId="10">
    <w:abstractNumId w:val="26"/>
  </w:num>
  <w:num w:numId="11">
    <w:abstractNumId w:val="11"/>
  </w:num>
  <w:num w:numId="12">
    <w:abstractNumId w:val="18"/>
  </w:num>
  <w:num w:numId="13">
    <w:abstractNumId w:val="37"/>
  </w:num>
  <w:num w:numId="14">
    <w:abstractNumId w:val="12"/>
  </w:num>
  <w:num w:numId="15">
    <w:abstractNumId w:val="32"/>
  </w:num>
  <w:num w:numId="16">
    <w:abstractNumId w:val="36"/>
  </w:num>
  <w:num w:numId="17">
    <w:abstractNumId w:val="0"/>
  </w:num>
  <w:num w:numId="18">
    <w:abstractNumId w:val="22"/>
  </w:num>
  <w:num w:numId="19">
    <w:abstractNumId w:val="4"/>
  </w:num>
  <w:num w:numId="20">
    <w:abstractNumId w:val="9"/>
  </w:num>
  <w:num w:numId="21">
    <w:abstractNumId w:val="5"/>
  </w:num>
  <w:num w:numId="22">
    <w:abstractNumId w:val="30"/>
  </w:num>
  <w:num w:numId="23">
    <w:abstractNumId w:val="28"/>
  </w:num>
  <w:num w:numId="24">
    <w:abstractNumId w:val="8"/>
  </w:num>
  <w:num w:numId="25">
    <w:abstractNumId w:val="2"/>
  </w:num>
  <w:num w:numId="26">
    <w:abstractNumId w:val="10"/>
  </w:num>
  <w:num w:numId="27">
    <w:abstractNumId w:val="14"/>
  </w:num>
  <w:num w:numId="28">
    <w:abstractNumId w:val="6"/>
  </w:num>
  <w:num w:numId="29">
    <w:abstractNumId w:val="20"/>
  </w:num>
  <w:num w:numId="30">
    <w:abstractNumId w:val="23"/>
  </w:num>
  <w:num w:numId="31">
    <w:abstractNumId w:val="13"/>
  </w:num>
  <w:num w:numId="32">
    <w:abstractNumId w:val="31"/>
  </w:num>
  <w:num w:numId="33">
    <w:abstractNumId w:val="1"/>
  </w:num>
  <w:num w:numId="34">
    <w:abstractNumId w:val="16"/>
  </w:num>
  <w:num w:numId="35">
    <w:abstractNumId w:val="3"/>
  </w:num>
  <w:num w:numId="36">
    <w:abstractNumId w:val="17"/>
  </w:num>
  <w:num w:numId="37">
    <w:abstractNumId w:val="35"/>
  </w:num>
  <w:num w:numId="38">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687"/>
    <w:rsid w:val="000043F9"/>
    <w:rsid w:val="00005C5E"/>
    <w:rsid w:val="000157C3"/>
    <w:rsid w:val="00024DA6"/>
    <w:rsid w:val="000757B9"/>
    <w:rsid w:val="00095272"/>
    <w:rsid w:val="00097C43"/>
    <w:rsid w:val="000A335F"/>
    <w:rsid w:val="000B4592"/>
    <w:rsid w:val="000D446F"/>
    <w:rsid w:val="000D6276"/>
    <w:rsid w:val="000F52A5"/>
    <w:rsid w:val="00124A36"/>
    <w:rsid w:val="00127015"/>
    <w:rsid w:val="00140569"/>
    <w:rsid w:val="00165DB8"/>
    <w:rsid w:val="0017123F"/>
    <w:rsid w:val="00172064"/>
    <w:rsid w:val="00180FC5"/>
    <w:rsid w:val="00192697"/>
    <w:rsid w:val="00194250"/>
    <w:rsid w:val="001A5B31"/>
    <w:rsid w:val="001D52A4"/>
    <w:rsid w:val="001D6F8B"/>
    <w:rsid w:val="001E0B41"/>
    <w:rsid w:val="001E55E1"/>
    <w:rsid w:val="001E7497"/>
    <w:rsid w:val="001F468B"/>
    <w:rsid w:val="00206523"/>
    <w:rsid w:val="002270A2"/>
    <w:rsid w:val="0022758F"/>
    <w:rsid w:val="002360BF"/>
    <w:rsid w:val="0024033C"/>
    <w:rsid w:val="00240972"/>
    <w:rsid w:val="00247903"/>
    <w:rsid w:val="002543BC"/>
    <w:rsid w:val="00255802"/>
    <w:rsid w:val="00260572"/>
    <w:rsid w:val="00292CB0"/>
    <w:rsid w:val="0029368D"/>
    <w:rsid w:val="0029425E"/>
    <w:rsid w:val="002961FC"/>
    <w:rsid w:val="002A39D9"/>
    <w:rsid w:val="002B7301"/>
    <w:rsid w:val="002D1886"/>
    <w:rsid w:val="002D29E6"/>
    <w:rsid w:val="002D3E1B"/>
    <w:rsid w:val="002D6A6F"/>
    <w:rsid w:val="002E1CF0"/>
    <w:rsid w:val="002E2BD4"/>
    <w:rsid w:val="002E344F"/>
    <w:rsid w:val="002E4F27"/>
    <w:rsid w:val="002E7F16"/>
    <w:rsid w:val="00324052"/>
    <w:rsid w:val="003249F8"/>
    <w:rsid w:val="00345A8A"/>
    <w:rsid w:val="00350564"/>
    <w:rsid w:val="00355EFB"/>
    <w:rsid w:val="00362DD4"/>
    <w:rsid w:val="00385B65"/>
    <w:rsid w:val="00385BE0"/>
    <w:rsid w:val="00391A6C"/>
    <w:rsid w:val="00393CD4"/>
    <w:rsid w:val="003A78E9"/>
    <w:rsid w:val="003C512D"/>
    <w:rsid w:val="003D3E52"/>
    <w:rsid w:val="003F2F2F"/>
    <w:rsid w:val="00405892"/>
    <w:rsid w:val="00423BC8"/>
    <w:rsid w:val="004366A8"/>
    <w:rsid w:val="004446A3"/>
    <w:rsid w:val="0047755A"/>
    <w:rsid w:val="00481687"/>
    <w:rsid w:val="00490D9B"/>
    <w:rsid w:val="00493C08"/>
    <w:rsid w:val="004A069D"/>
    <w:rsid w:val="004B49A9"/>
    <w:rsid w:val="004B5E2C"/>
    <w:rsid w:val="004D7995"/>
    <w:rsid w:val="004F1602"/>
    <w:rsid w:val="005008A8"/>
    <w:rsid w:val="005102D2"/>
    <w:rsid w:val="00513C4B"/>
    <w:rsid w:val="005234BD"/>
    <w:rsid w:val="00533177"/>
    <w:rsid w:val="0053734A"/>
    <w:rsid w:val="00537ED8"/>
    <w:rsid w:val="0054537F"/>
    <w:rsid w:val="0055733A"/>
    <w:rsid w:val="00561C1E"/>
    <w:rsid w:val="00566ED2"/>
    <w:rsid w:val="0057021E"/>
    <w:rsid w:val="00584543"/>
    <w:rsid w:val="00590F37"/>
    <w:rsid w:val="005A29FC"/>
    <w:rsid w:val="005E0D13"/>
    <w:rsid w:val="005F2A16"/>
    <w:rsid w:val="006201DC"/>
    <w:rsid w:val="00626AA0"/>
    <w:rsid w:val="00630CEC"/>
    <w:rsid w:val="00664F86"/>
    <w:rsid w:val="00667A7D"/>
    <w:rsid w:val="006803B1"/>
    <w:rsid w:val="00690DCE"/>
    <w:rsid w:val="00691C16"/>
    <w:rsid w:val="006D2C82"/>
    <w:rsid w:val="006D5BEF"/>
    <w:rsid w:val="006D6E10"/>
    <w:rsid w:val="006D7470"/>
    <w:rsid w:val="006D7BF6"/>
    <w:rsid w:val="006E3345"/>
    <w:rsid w:val="00707C78"/>
    <w:rsid w:val="007315D0"/>
    <w:rsid w:val="007607E0"/>
    <w:rsid w:val="00766A78"/>
    <w:rsid w:val="007677E1"/>
    <w:rsid w:val="00780E2E"/>
    <w:rsid w:val="007915CF"/>
    <w:rsid w:val="00797635"/>
    <w:rsid w:val="007A7338"/>
    <w:rsid w:val="007B0CEB"/>
    <w:rsid w:val="007B792A"/>
    <w:rsid w:val="007C5D52"/>
    <w:rsid w:val="007D15EC"/>
    <w:rsid w:val="007E0ECC"/>
    <w:rsid w:val="007E60F6"/>
    <w:rsid w:val="007F1E50"/>
    <w:rsid w:val="00843444"/>
    <w:rsid w:val="00845F54"/>
    <w:rsid w:val="008538D3"/>
    <w:rsid w:val="00853BA1"/>
    <w:rsid w:val="0085718E"/>
    <w:rsid w:val="00863BBD"/>
    <w:rsid w:val="00895E25"/>
    <w:rsid w:val="008A74BE"/>
    <w:rsid w:val="008C0B8F"/>
    <w:rsid w:val="008C3395"/>
    <w:rsid w:val="008E0D13"/>
    <w:rsid w:val="008E74D7"/>
    <w:rsid w:val="008F011B"/>
    <w:rsid w:val="008F4688"/>
    <w:rsid w:val="00905421"/>
    <w:rsid w:val="00917BC1"/>
    <w:rsid w:val="0093298F"/>
    <w:rsid w:val="009350E4"/>
    <w:rsid w:val="00935C2A"/>
    <w:rsid w:val="00935DC6"/>
    <w:rsid w:val="00940E28"/>
    <w:rsid w:val="0094408D"/>
    <w:rsid w:val="00957C13"/>
    <w:rsid w:val="00961B72"/>
    <w:rsid w:val="00965D99"/>
    <w:rsid w:val="00966EBC"/>
    <w:rsid w:val="00970F78"/>
    <w:rsid w:val="0097148C"/>
    <w:rsid w:val="009733EE"/>
    <w:rsid w:val="00976047"/>
    <w:rsid w:val="00983223"/>
    <w:rsid w:val="009A04AE"/>
    <w:rsid w:val="009B2AB8"/>
    <w:rsid w:val="009C025A"/>
    <w:rsid w:val="009C1765"/>
    <w:rsid w:val="009C79DE"/>
    <w:rsid w:val="009D3FA9"/>
    <w:rsid w:val="009E2054"/>
    <w:rsid w:val="009F1F18"/>
    <w:rsid w:val="00A12AD2"/>
    <w:rsid w:val="00A37293"/>
    <w:rsid w:val="00A40022"/>
    <w:rsid w:val="00A42027"/>
    <w:rsid w:val="00A618F0"/>
    <w:rsid w:val="00A93077"/>
    <w:rsid w:val="00AA2AF2"/>
    <w:rsid w:val="00AB38FA"/>
    <w:rsid w:val="00AB48B4"/>
    <w:rsid w:val="00AD5798"/>
    <w:rsid w:val="00AD660F"/>
    <w:rsid w:val="00AF5A84"/>
    <w:rsid w:val="00B043D7"/>
    <w:rsid w:val="00B06D3B"/>
    <w:rsid w:val="00B21523"/>
    <w:rsid w:val="00B32097"/>
    <w:rsid w:val="00B35B40"/>
    <w:rsid w:val="00B37EA0"/>
    <w:rsid w:val="00B66C4E"/>
    <w:rsid w:val="00B70EB7"/>
    <w:rsid w:val="00B81849"/>
    <w:rsid w:val="00BA51D4"/>
    <w:rsid w:val="00BB1FFA"/>
    <w:rsid w:val="00BB24B6"/>
    <w:rsid w:val="00BC12A9"/>
    <w:rsid w:val="00BD63E4"/>
    <w:rsid w:val="00BE7ACA"/>
    <w:rsid w:val="00BE7D40"/>
    <w:rsid w:val="00C0404C"/>
    <w:rsid w:val="00C06AED"/>
    <w:rsid w:val="00C07C8C"/>
    <w:rsid w:val="00C537C8"/>
    <w:rsid w:val="00C6111C"/>
    <w:rsid w:val="00C857A3"/>
    <w:rsid w:val="00C9742E"/>
    <w:rsid w:val="00CA504C"/>
    <w:rsid w:val="00CA78D8"/>
    <w:rsid w:val="00CB1316"/>
    <w:rsid w:val="00CB79EF"/>
    <w:rsid w:val="00CC0227"/>
    <w:rsid w:val="00CC25E2"/>
    <w:rsid w:val="00CC4083"/>
    <w:rsid w:val="00CE7684"/>
    <w:rsid w:val="00D01DEC"/>
    <w:rsid w:val="00D10423"/>
    <w:rsid w:val="00D1475F"/>
    <w:rsid w:val="00D14A26"/>
    <w:rsid w:val="00D155EE"/>
    <w:rsid w:val="00D21A6C"/>
    <w:rsid w:val="00D550E1"/>
    <w:rsid w:val="00D553C3"/>
    <w:rsid w:val="00D73DB5"/>
    <w:rsid w:val="00D77971"/>
    <w:rsid w:val="00D82156"/>
    <w:rsid w:val="00D871DB"/>
    <w:rsid w:val="00DC13F5"/>
    <w:rsid w:val="00DC75AA"/>
    <w:rsid w:val="00DE2214"/>
    <w:rsid w:val="00DE5C8B"/>
    <w:rsid w:val="00E02BF1"/>
    <w:rsid w:val="00E11CE3"/>
    <w:rsid w:val="00E218A0"/>
    <w:rsid w:val="00E33816"/>
    <w:rsid w:val="00E67D59"/>
    <w:rsid w:val="00E734A8"/>
    <w:rsid w:val="00E74084"/>
    <w:rsid w:val="00E75D1D"/>
    <w:rsid w:val="00E8293C"/>
    <w:rsid w:val="00E87819"/>
    <w:rsid w:val="00EA1DF9"/>
    <w:rsid w:val="00EA472A"/>
    <w:rsid w:val="00EB3CF0"/>
    <w:rsid w:val="00EC6B2F"/>
    <w:rsid w:val="00ED766C"/>
    <w:rsid w:val="00EE2ECF"/>
    <w:rsid w:val="00F06803"/>
    <w:rsid w:val="00F12D52"/>
    <w:rsid w:val="00F17589"/>
    <w:rsid w:val="00F2474A"/>
    <w:rsid w:val="00F41132"/>
    <w:rsid w:val="00F43782"/>
    <w:rsid w:val="00F71EC4"/>
    <w:rsid w:val="00F774DA"/>
    <w:rsid w:val="00F850A2"/>
    <w:rsid w:val="00F85646"/>
    <w:rsid w:val="00F867E8"/>
    <w:rsid w:val="00FA2125"/>
    <w:rsid w:val="00FD254E"/>
    <w:rsid w:val="00FD4963"/>
    <w:rsid w:val="00FE0A04"/>
    <w:rsid w:val="00FE1449"/>
  </w:rsids>
  <m:mathPr>
    <m:mathFont m:val="Cambria Math"/>
    <m:brkBin m:val="before"/>
    <m:brkBinSub m:val="--"/>
    <m:smallFrac m:val="0"/>
    <m:dispDef/>
    <m:lMargin m:val="0"/>
    <m:rMargin m:val="0"/>
    <m:defJc m:val="centerGroup"/>
    <m:wrapIndent m:val="1440"/>
    <m:intLim m:val="subSup"/>
    <m:naryLim m:val="undOvr"/>
  </m:mathPr>
  <w:themeFontLang w:val="en-US" w:eastAsia="ja-JP"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A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4D7"/>
  </w:style>
  <w:style w:type="paragraph" w:styleId="Heading1">
    <w:name w:val="heading 1"/>
    <w:basedOn w:val="Normal"/>
    <w:next w:val="Normal"/>
    <w:link w:val="Heading1Char"/>
    <w:uiPriority w:val="9"/>
    <w:qFormat/>
    <w:rsid w:val="009329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5E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81687"/>
    <w:pPr>
      <w:spacing w:after="0" w:line="240" w:lineRule="auto"/>
    </w:pPr>
  </w:style>
  <w:style w:type="character" w:customStyle="1" w:styleId="NoSpacingChar">
    <w:name w:val="No Spacing Char"/>
    <w:basedOn w:val="DefaultParagraphFont"/>
    <w:link w:val="NoSpacing"/>
    <w:uiPriority w:val="1"/>
    <w:rsid w:val="00481687"/>
  </w:style>
  <w:style w:type="paragraph" w:styleId="BalloonText">
    <w:name w:val="Balloon Text"/>
    <w:basedOn w:val="Normal"/>
    <w:link w:val="BalloonTextChar"/>
    <w:uiPriority w:val="99"/>
    <w:semiHidden/>
    <w:unhideWhenUsed/>
    <w:rsid w:val="00481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687"/>
    <w:rPr>
      <w:rFonts w:ascii="Tahoma" w:hAnsi="Tahoma" w:cs="Tahoma"/>
      <w:sz w:val="16"/>
      <w:szCs w:val="16"/>
    </w:rPr>
  </w:style>
  <w:style w:type="paragraph" w:styleId="ListParagraph">
    <w:name w:val="List Paragraph"/>
    <w:basedOn w:val="Normal"/>
    <w:uiPriority w:val="34"/>
    <w:qFormat/>
    <w:rsid w:val="007C5D52"/>
    <w:pPr>
      <w:ind w:left="720"/>
      <w:contextualSpacing/>
    </w:pPr>
  </w:style>
  <w:style w:type="paragraph" w:styleId="Header">
    <w:name w:val="header"/>
    <w:basedOn w:val="Normal"/>
    <w:link w:val="HeaderChar"/>
    <w:uiPriority w:val="99"/>
    <w:unhideWhenUsed/>
    <w:rsid w:val="00863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BBD"/>
  </w:style>
  <w:style w:type="paragraph" w:styleId="Footer">
    <w:name w:val="footer"/>
    <w:basedOn w:val="Normal"/>
    <w:link w:val="FooterChar"/>
    <w:uiPriority w:val="99"/>
    <w:unhideWhenUsed/>
    <w:rsid w:val="00863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BBD"/>
  </w:style>
  <w:style w:type="table" w:styleId="TableGrid">
    <w:name w:val="Table Grid"/>
    <w:basedOn w:val="TableNormal"/>
    <w:uiPriority w:val="59"/>
    <w:rsid w:val="00D15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3298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55EF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E11CE3"/>
    <w:pPr>
      <w:spacing w:line="259" w:lineRule="auto"/>
      <w:outlineLvl w:val="9"/>
    </w:pPr>
  </w:style>
  <w:style w:type="paragraph" w:styleId="TOC2">
    <w:name w:val="toc 2"/>
    <w:basedOn w:val="Normal"/>
    <w:next w:val="Normal"/>
    <w:autoRedefine/>
    <w:uiPriority w:val="39"/>
    <w:unhideWhenUsed/>
    <w:rsid w:val="00E11CE3"/>
    <w:pPr>
      <w:spacing w:after="100" w:line="259" w:lineRule="auto"/>
      <w:ind w:left="220"/>
    </w:pPr>
    <w:rPr>
      <w:rFonts w:cs="Times New Roman"/>
    </w:rPr>
  </w:style>
  <w:style w:type="paragraph" w:styleId="TOC1">
    <w:name w:val="toc 1"/>
    <w:basedOn w:val="Normal"/>
    <w:next w:val="Normal"/>
    <w:autoRedefine/>
    <w:uiPriority w:val="39"/>
    <w:unhideWhenUsed/>
    <w:rsid w:val="00E74084"/>
    <w:pPr>
      <w:tabs>
        <w:tab w:val="right" w:leader="dot" w:pos="9350"/>
      </w:tabs>
      <w:spacing w:after="100" w:line="259" w:lineRule="auto"/>
    </w:pPr>
    <w:rPr>
      <w:rFonts w:cstheme="minorHAnsi"/>
      <w:b/>
      <w:bCs/>
      <w:noProof/>
      <w:sz w:val="28"/>
      <w:szCs w:val="28"/>
    </w:rPr>
  </w:style>
  <w:style w:type="paragraph" w:styleId="TOC3">
    <w:name w:val="toc 3"/>
    <w:basedOn w:val="Normal"/>
    <w:next w:val="Normal"/>
    <w:autoRedefine/>
    <w:uiPriority w:val="39"/>
    <w:unhideWhenUsed/>
    <w:rsid w:val="00E11CE3"/>
    <w:pPr>
      <w:spacing w:after="100" w:line="259" w:lineRule="auto"/>
      <w:ind w:left="440"/>
    </w:pPr>
    <w:rPr>
      <w:rFonts w:cs="Times New Roman"/>
    </w:rPr>
  </w:style>
  <w:style w:type="character" w:styleId="Hyperlink">
    <w:name w:val="Hyperlink"/>
    <w:basedOn w:val="DefaultParagraphFont"/>
    <w:uiPriority w:val="99"/>
    <w:unhideWhenUsed/>
    <w:rsid w:val="00E11C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4D7"/>
  </w:style>
  <w:style w:type="paragraph" w:styleId="Heading1">
    <w:name w:val="heading 1"/>
    <w:basedOn w:val="Normal"/>
    <w:next w:val="Normal"/>
    <w:link w:val="Heading1Char"/>
    <w:uiPriority w:val="9"/>
    <w:qFormat/>
    <w:rsid w:val="009329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5E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81687"/>
    <w:pPr>
      <w:spacing w:after="0" w:line="240" w:lineRule="auto"/>
    </w:pPr>
  </w:style>
  <w:style w:type="character" w:customStyle="1" w:styleId="NoSpacingChar">
    <w:name w:val="No Spacing Char"/>
    <w:basedOn w:val="DefaultParagraphFont"/>
    <w:link w:val="NoSpacing"/>
    <w:uiPriority w:val="1"/>
    <w:rsid w:val="00481687"/>
  </w:style>
  <w:style w:type="paragraph" w:styleId="BalloonText">
    <w:name w:val="Balloon Text"/>
    <w:basedOn w:val="Normal"/>
    <w:link w:val="BalloonTextChar"/>
    <w:uiPriority w:val="99"/>
    <w:semiHidden/>
    <w:unhideWhenUsed/>
    <w:rsid w:val="00481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687"/>
    <w:rPr>
      <w:rFonts w:ascii="Tahoma" w:hAnsi="Tahoma" w:cs="Tahoma"/>
      <w:sz w:val="16"/>
      <w:szCs w:val="16"/>
    </w:rPr>
  </w:style>
  <w:style w:type="paragraph" w:styleId="ListParagraph">
    <w:name w:val="List Paragraph"/>
    <w:basedOn w:val="Normal"/>
    <w:uiPriority w:val="34"/>
    <w:qFormat/>
    <w:rsid w:val="007C5D52"/>
    <w:pPr>
      <w:ind w:left="720"/>
      <w:contextualSpacing/>
    </w:pPr>
  </w:style>
  <w:style w:type="paragraph" w:styleId="Header">
    <w:name w:val="header"/>
    <w:basedOn w:val="Normal"/>
    <w:link w:val="HeaderChar"/>
    <w:uiPriority w:val="99"/>
    <w:unhideWhenUsed/>
    <w:rsid w:val="00863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BBD"/>
  </w:style>
  <w:style w:type="paragraph" w:styleId="Footer">
    <w:name w:val="footer"/>
    <w:basedOn w:val="Normal"/>
    <w:link w:val="FooterChar"/>
    <w:uiPriority w:val="99"/>
    <w:unhideWhenUsed/>
    <w:rsid w:val="00863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BBD"/>
  </w:style>
  <w:style w:type="table" w:styleId="TableGrid">
    <w:name w:val="Table Grid"/>
    <w:basedOn w:val="TableNormal"/>
    <w:uiPriority w:val="59"/>
    <w:rsid w:val="00D15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3298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55EF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E11CE3"/>
    <w:pPr>
      <w:spacing w:line="259" w:lineRule="auto"/>
      <w:outlineLvl w:val="9"/>
    </w:pPr>
  </w:style>
  <w:style w:type="paragraph" w:styleId="TOC2">
    <w:name w:val="toc 2"/>
    <w:basedOn w:val="Normal"/>
    <w:next w:val="Normal"/>
    <w:autoRedefine/>
    <w:uiPriority w:val="39"/>
    <w:unhideWhenUsed/>
    <w:rsid w:val="00E11CE3"/>
    <w:pPr>
      <w:spacing w:after="100" w:line="259" w:lineRule="auto"/>
      <w:ind w:left="220"/>
    </w:pPr>
    <w:rPr>
      <w:rFonts w:cs="Times New Roman"/>
    </w:rPr>
  </w:style>
  <w:style w:type="paragraph" w:styleId="TOC1">
    <w:name w:val="toc 1"/>
    <w:basedOn w:val="Normal"/>
    <w:next w:val="Normal"/>
    <w:autoRedefine/>
    <w:uiPriority w:val="39"/>
    <w:unhideWhenUsed/>
    <w:rsid w:val="00E74084"/>
    <w:pPr>
      <w:tabs>
        <w:tab w:val="right" w:leader="dot" w:pos="9350"/>
      </w:tabs>
      <w:spacing w:after="100" w:line="259" w:lineRule="auto"/>
    </w:pPr>
    <w:rPr>
      <w:rFonts w:cstheme="minorHAnsi"/>
      <w:b/>
      <w:bCs/>
      <w:noProof/>
      <w:sz w:val="28"/>
      <w:szCs w:val="28"/>
    </w:rPr>
  </w:style>
  <w:style w:type="paragraph" w:styleId="TOC3">
    <w:name w:val="toc 3"/>
    <w:basedOn w:val="Normal"/>
    <w:next w:val="Normal"/>
    <w:autoRedefine/>
    <w:uiPriority w:val="39"/>
    <w:unhideWhenUsed/>
    <w:rsid w:val="00E11CE3"/>
    <w:pPr>
      <w:spacing w:after="100" w:line="259" w:lineRule="auto"/>
      <w:ind w:left="440"/>
    </w:pPr>
    <w:rPr>
      <w:rFonts w:cs="Times New Roman"/>
    </w:rPr>
  </w:style>
  <w:style w:type="character" w:styleId="Hyperlink">
    <w:name w:val="Hyperlink"/>
    <w:basedOn w:val="DefaultParagraphFont"/>
    <w:uiPriority w:val="99"/>
    <w:unhideWhenUsed/>
    <w:rsid w:val="00E11C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3723458D2C4C81BD6D21858B9DD721"/>
        <w:category>
          <w:name w:val="General"/>
          <w:gallery w:val="placeholder"/>
        </w:category>
        <w:types>
          <w:type w:val="bbPlcHdr"/>
        </w:types>
        <w:behaviors>
          <w:behavior w:val="content"/>
        </w:behaviors>
        <w:guid w:val="{61C27CC2-C84B-4018-8A39-94E8494ED3E8}"/>
      </w:docPartPr>
      <w:docPartBody>
        <w:p w:rsidR="00057E71" w:rsidRDefault="002C3E70" w:rsidP="002C3E70">
          <w:pPr>
            <w:pStyle w:val="403723458D2C4C81BD6D21858B9DD721"/>
          </w:pPr>
          <w:r>
            <w:rPr>
              <w:rFonts w:asciiTheme="majorHAnsi" w:eastAsiaTheme="majorEastAsia" w:hAnsiTheme="majorHAnsi" w:cstheme="majorBidi"/>
              <w:sz w:val="36"/>
              <w:szCs w:val="36"/>
            </w:rPr>
            <w:t>[Type the document title]</w:t>
          </w:r>
        </w:p>
      </w:docPartBody>
    </w:docPart>
    <w:docPart>
      <w:docPartPr>
        <w:name w:val="760C7C8DDDA344F8AF2728503DE8517C"/>
        <w:category>
          <w:name w:val="General"/>
          <w:gallery w:val="placeholder"/>
        </w:category>
        <w:types>
          <w:type w:val="bbPlcHdr"/>
        </w:types>
        <w:behaviors>
          <w:behavior w:val="content"/>
        </w:behaviors>
        <w:guid w:val="{60D873E5-A4EA-45D7-ACF7-2D93E587372C}"/>
      </w:docPartPr>
      <w:docPartBody>
        <w:p w:rsidR="00057E71" w:rsidRDefault="002C3E70" w:rsidP="002C3E70">
          <w:pPr>
            <w:pStyle w:val="760C7C8DDDA344F8AF2728503DE8517C"/>
          </w:pPr>
          <w:r>
            <w:rPr>
              <w:rFonts w:asciiTheme="majorHAnsi" w:eastAsiaTheme="majorEastAsia" w:hAnsiTheme="majorHAnsi" w:cstheme="majorBidi"/>
              <w:b/>
              <w:bCs/>
              <w:color w:val="4F81BD" w:themeColor="accent1"/>
              <w:sz w:val="36"/>
              <w:szCs w:val="36"/>
            </w:rPr>
            <w:t>[Year]</w:t>
          </w:r>
        </w:p>
      </w:docPartBody>
    </w:docPart>
    <w:docPart>
      <w:docPartPr>
        <w:name w:val="1565525D5CCB4BE6A4749137FF2EB1EC"/>
        <w:category>
          <w:name w:val="General"/>
          <w:gallery w:val="placeholder"/>
        </w:category>
        <w:types>
          <w:type w:val="bbPlcHdr"/>
        </w:types>
        <w:behaviors>
          <w:behavior w:val="content"/>
        </w:behaviors>
        <w:guid w:val="{1B59A07B-9583-450B-840F-E4454A993831}"/>
      </w:docPartPr>
      <w:docPartBody>
        <w:p w:rsidR="00057E71" w:rsidRDefault="002C3E70" w:rsidP="002C3E70">
          <w:pPr>
            <w:pStyle w:val="1565525D5CCB4BE6A4749137FF2EB1EC"/>
          </w:pPr>
          <w:r>
            <w:rPr>
              <w:rFonts w:asciiTheme="majorHAnsi" w:eastAsiaTheme="majorEastAsia" w:hAnsiTheme="majorHAnsi" w:cstheme="majorBidi"/>
              <w:sz w:val="36"/>
              <w:szCs w:val="36"/>
            </w:rPr>
            <w:t>[Type the document title]</w:t>
          </w:r>
        </w:p>
      </w:docPartBody>
    </w:docPart>
    <w:docPart>
      <w:docPartPr>
        <w:name w:val="C57857B08F54452B941AD32A6B259562"/>
        <w:category>
          <w:name w:val="General"/>
          <w:gallery w:val="placeholder"/>
        </w:category>
        <w:types>
          <w:type w:val="bbPlcHdr"/>
        </w:types>
        <w:behaviors>
          <w:behavior w:val="content"/>
        </w:behaviors>
        <w:guid w:val="{040EBA96-5372-44FC-AA73-7AB146C0E37F}"/>
      </w:docPartPr>
      <w:docPartBody>
        <w:p w:rsidR="00057E71" w:rsidRDefault="002C3E70" w:rsidP="002C3E70">
          <w:pPr>
            <w:pStyle w:val="C57857B08F54452B941AD32A6B259562"/>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Kalinga">
    <w:altName w:val="Bahnschrift Light"/>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E70"/>
    <w:rsid w:val="00057E71"/>
    <w:rsid w:val="002C3E7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4BB945CC9B407BB90EF8CC5338E212">
    <w:name w:val="4B4BB945CC9B407BB90EF8CC5338E212"/>
    <w:rsid w:val="002C3E70"/>
  </w:style>
  <w:style w:type="paragraph" w:customStyle="1" w:styleId="85FC2A87EE3E4CF6A04C9FE3736CB22B">
    <w:name w:val="85FC2A87EE3E4CF6A04C9FE3736CB22B"/>
    <w:rsid w:val="002C3E70"/>
  </w:style>
  <w:style w:type="paragraph" w:customStyle="1" w:styleId="3CFA5D197EC54FAB82841326D9E1C0A5">
    <w:name w:val="3CFA5D197EC54FAB82841326D9E1C0A5"/>
    <w:rsid w:val="002C3E70"/>
  </w:style>
  <w:style w:type="paragraph" w:customStyle="1" w:styleId="403723458D2C4C81BD6D21858B9DD721">
    <w:name w:val="403723458D2C4C81BD6D21858B9DD721"/>
    <w:rsid w:val="002C3E70"/>
  </w:style>
  <w:style w:type="paragraph" w:customStyle="1" w:styleId="760C7C8DDDA344F8AF2728503DE8517C">
    <w:name w:val="760C7C8DDDA344F8AF2728503DE8517C"/>
    <w:rsid w:val="002C3E70"/>
  </w:style>
  <w:style w:type="paragraph" w:customStyle="1" w:styleId="F34D158380F5453AA0283B2307D297BE">
    <w:name w:val="F34D158380F5453AA0283B2307D297BE"/>
    <w:rsid w:val="002C3E70"/>
  </w:style>
  <w:style w:type="paragraph" w:customStyle="1" w:styleId="C4C4635748D24165A7F6C5B6DFA04D9D">
    <w:name w:val="C4C4635748D24165A7F6C5B6DFA04D9D"/>
    <w:rsid w:val="002C3E70"/>
  </w:style>
  <w:style w:type="paragraph" w:customStyle="1" w:styleId="203321D0A02C42D68F0A4A74F721D7F6">
    <w:name w:val="203321D0A02C42D68F0A4A74F721D7F6"/>
    <w:rsid w:val="002C3E70"/>
  </w:style>
  <w:style w:type="paragraph" w:customStyle="1" w:styleId="731283E7A56E4652B63EEDBF4CCC23B8">
    <w:name w:val="731283E7A56E4652B63EEDBF4CCC23B8"/>
    <w:rsid w:val="002C3E70"/>
  </w:style>
  <w:style w:type="paragraph" w:customStyle="1" w:styleId="1565525D5CCB4BE6A4749137FF2EB1EC">
    <w:name w:val="1565525D5CCB4BE6A4749137FF2EB1EC"/>
    <w:rsid w:val="002C3E70"/>
  </w:style>
  <w:style w:type="paragraph" w:customStyle="1" w:styleId="C57857B08F54452B941AD32A6B259562">
    <w:name w:val="C57857B08F54452B941AD32A6B259562"/>
    <w:rsid w:val="002C3E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4BB945CC9B407BB90EF8CC5338E212">
    <w:name w:val="4B4BB945CC9B407BB90EF8CC5338E212"/>
    <w:rsid w:val="002C3E70"/>
  </w:style>
  <w:style w:type="paragraph" w:customStyle="1" w:styleId="85FC2A87EE3E4CF6A04C9FE3736CB22B">
    <w:name w:val="85FC2A87EE3E4CF6A04C9FE3736CB22B"/>
    <w:rsid w:val="002C3E70"/>
  </w:style>
  <w:style w:type="paragraph" w:customStyle="1" w:styleId="3CFA5D197EC54FAB82841326D9E1C0A5">
    <w:name w:val="3CFA5D197EC54FAB82841326D9E1C0A5"/>
    <w:rsid w:val="002C3E70"/>
  </w:style>
  <w:style w:type="paragraph" w:customStyle="1" w:styleId="403723458D2C4C81BD6D21858B9DD721">
    <w:name w:val="403723458D2C4C81BD6D21858B9DD721"/>
    <w:rsid w:val="002C3E70"/>
  </w:style>
  <w:style w:type="paragraph" w:customStyle="1" w:styleId="760C7C8DDDA344F8AF2728503DE8517C">
    <w:name w:val="760C7C8DDDA344F8AF2728503DE8517C"/>
    <w:rsid w:val="002C3E70"/>
  </w:style>
  <w:style w:type="paragraph" w:customStyle="1" w:styleId="F34D158380F5453AA0283B2307D297BE">
    <w:name w:val="F34D158380F5453AA0283B2307D297BE"/>
    <w:rsid w:val="002C3E70"/>
  </w:style>
  <w:style w:type="paragraph" w:customStyle="1" w:styleId="C4C4635748D24165A7F6C5B6DFA04D9D">
    <w:name w:val="C4C4635748D24165A7F6C5B6DFA04D9D"/>
    <w:rsid w:val="002C3E70"/>
  </w:style>
  <w:style w:type="paragraph" w:customStyle="1" w:styleId="203321D0A02C42D68F0A4A74F721D7F6">
    <w:name w:val="203321D0A02C42D68F0A4A74F721D7F6"/>
    <w:rsid w:val="002C3E70"/>
  </w:style>
  <w:style w:type="paragraph" w:customStyle="1" w:styleId="731283E7A56E4652B63EEDBF4CCC23B8">
    <w:name w:val="731283E7A56E4652B63EEDBF4CCC23B8"/>
    <w:rsid w:val="002C3E70"/>
  </w:style>
  <w:style w:type="paragraph" w:customStyle="1" w:styleId="1565525D5CCB4BE6A4749137FF2EB1EC">
    <w:name w:val="1565525D5CCB4BE6A4749137FF2EB1EC"/>
    <w:rsid w:val="002C3E70"/>
  </w:style>
  <w:style w:type="paragraph" w:customStyle="1" w:styleId="C57857B08F54452B941AD32A6B259562">
    <w:name w:val="C57857B08F54452B941AD32A6B259562"/>
    <w:rsid w:val="002C3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BHAWANIPATNA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C00616-ED41-4A75-B15D-6BF9377F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6844</Words>
  <Characters>39015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HUMAN RESOURCE POLICY MANUAL</vt:lpstr>
    </vt:vector>
  </TitlesOfParts>
  <Company>Logo to be included</Company>
  <LinksUpToDate>false</LinksUpToDate>
  <CharactersWithSpaces>45768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 POLICY</dc:title>
  <dc:creator>Statue para, Bhawanipatna, Kalahandi, Odisha – INDIA – 766001                Email:rupayaan2003@gmail.com, Website: www.rupayaan.in</dc:creator>
  <cp:lastModifiedBy>CAN30</cp:lastModifiedBy>
  <cp:revision>18</cp:revision>
  <cp:lastPrinted>2018-05-04T13:38:00Z</cp:lastPrinted>
  <dcterms:created xsi:type="dcterms:W3CDTF">2018-05-04T13:47:00Z</dcterms:created>
  <dcterms:modified xsi:type="dcterms:W3CDTF">2018-05-04T14:05:00Z</dcterms:modified>
</cp:coreProperties>
</file>